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7FC42C" w14:textId="674D602D" w:rsidR="00432721" w:rsidRPr="006D51CB" w:rsidRDefault="009C487F" w:rsidP="00A11DFF">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Style w:val="Gl"/>
          <w:rFonts w:asciiTheme="minorHAnsi" w:eastAsia="Calibri" w:hAnsiTheme="minorHAnsi" w:cstheme="minorHAnsi"/>
          <w:bCs w:val="0"/>
          <w:sz w:val="22"/>
          <w:szCs w:val="22"/>
          <w:bdr w:val="none" w:sz="0" w:space="0" w:color="auto"/>
        </w:rPr>
      </w:pPr>
      <w:r w:rsidRPr="006D51CB">
        <w:rPr>
          <w:rFonts w:asciiTheme="minorHAnsi" w:eastAsia="Calibri" w:hAnsiTheme="minorHAnsi" w:cstheme="minorHAnsi"/>
          <w:b/>
          <w:sz w:val="22"/>
          <w:szCs w:val="22"/>
          <w:bdr w:val="none" w:sz="0" w:space="0" w:color="auto"/>
        </w:rPr>
        <w:t>Basın Bülteni</w:t>
      </w:r>
      <w:r w:rsidRPr="006D51CB">
        <w:rPr>
          <w:rFonts w:asciiTheme="minorHAnsi" w:eastAsia="Calibri" w:hAnsiTheme="minorHAnsi" w:cstheme="minorHAnsi"/>
          <w:b/>
          <w:sz w:val="22"/>
          <w:szCs w:val="22"/>
          <w:bdr w:val="none" w:sz="0" w:space="0" w:color="auto"/>
        </w:rPr>
        <w:tab/>
      </w:r>
      <w:r w:rsidRPr="006D51CB">
        <w:rPr>
          <w:rFonts w:asciiTheme="minorHAnsi" w:eastAsia="Calibri" w:hAnsiTheme="minorHAnsi" w:cstheme="minorHAnsi"/>
          <w:b/>
          <w:sz w:val="22"/>
          <w:szCs w:val="22"/>
          <w:bdr w:val="none" w:sz="0" w:space="0" w:color="auto"/>
        </w:rPr>
        <w:tab/>
      </w:r>
      <w:r w:rsidRPr="006D51CB">
        <w:rPr>
          <w:rFonts w:asciiTheme="minorHAnsi" w:eastAsia="Calibri" w:hAnsiTheme="minorHAnsi" w:cstheme="minorHAnsi"/>
          <w:b/>
          <w:sz w:val="22"/>
          <w:szCs w:val="22"/>
          <w:bdr w:val="none" w:sz="0" w:space="0" w:color="auto"/>
        </w:rPr>
        <w:tab/>
      </w:r>
      <w:r w:rsidRPr="006D51CB">
        <w:rPr>
          <w:rFonts w:asciiTheme="minorHAnsi" w:eastAsia="Calibri" w:hAnsiTheme="minorHAnsi" w:cstheme="minorHAnsi"/>
          <w:b/>
          <w:sz w:val="22"/>
          <w:szCs w:val="22"/>
          <w:bdr w:val="none" w:sz="0" w:space="0" w:color="auto"/>
        </w:rPr>
        <w:tab/>
      </w:r>
      <w:r w:rsidR="00932769" w:rsidRPr="006D51CB">
        <w:rPr>
          <w:rFonts w:asciiTheme="minorHAnsi" w:eastAsia="Calibri" w:hAnsiTheme="minorHAnsi" w:cstheme="minorHAnsi"/>
          <w:b/>
          <w:sz w:val="22"/>
          <w:szCs w:val="22"/>
          <w:bdr w:val="none" w:sz="0" w:space="0" w:color="auto"/>
        </w:rPr>
        <w:t xml:space="preserve"> </w:t>
      </w:r>
      <w:r w:rsidR="002C5BC6" w:rsidRPr="006D51CB">
        <w:rPr>
          <w:rFonts w:asciiTheme="minorHAnsi" w:eastAsia="Calibri" w:hAnsiTheme="minorHAnsi" w:cstheme="minorHAnsi"/>
          <w:b/>
          <w:sz w:val="22"/>
          <w:szCs w:val="22"/>
          <w:bdr w:val="none" w:sz="0" w:space="0" w:color="auto"/>
        </w:rPr>
        <w:t xml:space="preserve">      </w:t>
      </w:r>
      <w:r w:rsidR="002C5BC6" w:rsidRPr="006D51CB">
        <w:rPr>
          <w:rFonts w:asciiTheme="minorHAnsi" w:eastAsia="Calibri" w:hAnsiTheme="minorHAnsi" w:cstheme="minorHAnsi"/>
          <w:b/>
          <w:sz w:val="22"/>
          <w:szCs w:val="22"/>
          <w:bdr w:val="none" w:sz="0" w:space="0" w:color="auto"/>
        </w:rPr>
        <w:tab/>
      </w:r>
      <w:r w:rsidR="00932769" w:rsidRPr="006D51CB">
        <w:rPr>
          <w:rFonts w:asciiTheme="minorHAnsi" w:eastAsia="Calibri" w:hAnsiTheme="minorHAnsi" w:cstheme="minorHAnsi"/>
          <w:b/>
          <w:sz w:val="22"/>
          <w:szCs w:val="22"/>
          <w:bdr w:val="none" w:sz="0" w:space="0" w:color="auto"/>
        </w:rPr>
        <w:tab/>
      </w:r>
      <w:r w:rsidR="00932769" w:rsidRPr="006D51CB">
        <w:rPr>
          <w:rFonts w:asciiTheme="minorHAnsi" w:eastAsia="Calibri" w:hAnsiTheme="minorHAnsi" w:cstheme="minorHAnsi"/>
          <w:b/>
          <w:sz w:val="22"/>
          <w:szCs w:val="22"/>
          <w:bdr w:val="none" w:sz="0" w:space="0" w:color="auto"/>
        </w:rPr>
        <w:tab/>
      </w:r>
      <w:r w:rsidR="002C5BC6" w:rsidRPr="006D51CB">
        <w:rPr>
          <w:rFonts w:asciiTheme="minorHAnsi" w:eastAsia="Calibri" w:hAnsiTheme="minorHAnsi" w:cstheme="minorHAnsi"/>
          <w:b/>
          <w:sz w:val="22"/>
          <w:szCs w:val="22"/>
          <w:bdr w:val="none" w:sz="0" w:space="0" w:color="auto"/>
        </w:rPr>
        <w:tab/>
      </w:r>
      <w:r w:rsidR="00296AEA" w:rsidRPr="006D51CB">
        <w:rPr>
          <w:rFonts w:asciiTheme="minorHAnsi" w:eastAsia="Calibri" w:hAnsiTheme="minorHAnsi" w:cstheme="minorHAnsi"/>
          <w:b/>
          <w:sz w:val="22"/>
          <w:szCs w:val="22"/>
          <w:bdr w:val="none" w:sz="0" w:space="0" w:color="auto"/>
        </w:rPr>
        <w:t xml:space="preserve"> </w:t>
      </w:r>
      <w:r w:rsidR="00CC100A" w:rsidRPr="006D51CB">
        <w:rPr>
          <w:rFonts w:asciiTheme="minorHAnsi" w:eastAsia="Calibri" w:hAnsiTheme="minorHAnsi" w:cstheme="minorHAnsi"/>
          <w:b/>
          <w:sz w:val="22"/>
          <w:szCs w:val="22"/>
          <w:bdr w:val="none" w:sz="0" w:space="0" w:color="auto"/>
        </w:rPr>
        <w:t xml:space="preserve">     </w:t>
      </w:r>
      <w:r w:rsidR="00CF2733" w:rsidRPr="006D51CB">
        <w:rPr>
          <w:rFonts w:asciiTheme="minorHAnsi" w:eastAsia="Calibri" w:hAnsiTheme="minorHAnsi" w:cstheme="minorHAnsi"/>
          <w:b/>
          <w:sz w:val="22"/>
          <w:szCs w:val="22"/>
          <w:bdr w:val="none" w:sz="0" w:space="0" w:color="auto"/>
        </w:rPr>
        <w:tab/>
      </w:r>
      <w:r w:rsidR="001F5664" w:rsidRPr="006D51CB">
        <w:rPr>
          <w:rFonts w:asciiTheme="minorHAnsi" w:eastAsia="Calibri" w:hAnsiTheme="minorHAnsi" w:cstheme="minorHAnsi"/>
          <w:b/>
          <w:sz w:val="22"/>
          <w:szCs w:val="22"/>
          <w:bdr w:val="none" w:sz="0" w:space="0" w:color="auto"/>
        </w:rPr>
        <w:t xml:space="preserve">     </w:t>
      </w:r>
      <w:r w:rsidR="00BF69B9">
        <w:rPr>
          <w:rFonts w:asciiTheme="minorHAnsi" w:eastAsia="Calibri" w:hAnsiTheme="minorHAnsi" w:cstheme="minorHAnsi"/>
          <w:b/>
          <w:sz w:val="22"/>
          <w:szCs w:val="22"/>
          <w:bdr w:val="none" w:sz="0" w:space="0" w:color="auto"/>
        </w:rPr>
        <w:t xml:space="preserve">   </w:t>
      </w:r>
      <w:r w:rsidR="006412AA">
        <w:rPr>
          <w:rFonts w:asciiTheme="minorHAnsi" w:eastAsia="Calibri" w:hAnsiTheme="minorHAnsi" w:cstheme="minorHAnsi"/>
          <w:b/>
          <w:sz w:val="22"/>
          <w:szCs w:val="22"/>
          <w:bdr w:val="none" w:sz="0" w:space="0" w:color="auto"/>
        </w:rPr>
        <w:t>17</w:t>
      </w:r>
      <w:r w:rsidR="00BF69B9">
        <w:rPr>
          <w:rFonts w:asciiTheme="minorHAnsi" w:eastAsia="Calibri" w:hAnsiTheme="minorHAnsi" w:cstheme="minorHAnsi"/>
          <w:b/>
          <w:sz w:val="22"/>
          <w:szCs w:val="22"/>
          <w:bdr w:val="none" w:sz="0" w:space="0" w:color="auto"/>
        </w:rPr>
        <w:t xml:space="preserve"> </w:t>
      </w:r>
      <w:r w:rsidR="00DE77C1">
        <w:rPr>
          <w:rFonts w:asciiTheme="minorHAnsi" w:eastAsia="Calibri" w:hAnsiTheme="minorHAnsi" w:cstheme="minorHAnsi"/>
          <w:b/>
          <w:sz w:val="22"/>
          <w:szCs w:val="22"/>
          <w:bdr w:val="none" w:sz="0" w:space="0" w:color="auto"/>
        </w:rPr>
        <w:t>Şubat</w:t>
      </w:r>
      <w:r w:rsidR="004607D7" w:rsidRPr="006D51CB">
        <w:rPr>
          <w:rFonts w:asciiTheme="minorHAnsi" w:eastAsia="Calibri" w:hAnsiTheme="minorHAnsi" w:cstheme="minorHAnsi"/>
          <w:b/>
          <w:sz w:val="22"/>
          <w:szCs w:val="22"/>
          <w:bdr w:val="none" w:sz="0" w:space="0" w:color="auto"/>
        </w:rPr>
        <w:t xml:space="preserve"> </w:t>
      </w:r>
      <w:r w:rsidR="002C5BC6" w:rsidRPr="006D51CB">
        <w:rPr>
          <w:rFonts w:asciiTheme="minorHAnsi" w:eastAsia="Calibri" w:hAnsiTheme="minorHAnsi" w:cstheme="minorHAnsi"/>
          <w:b/>
          <w:sz w:val="22"/>
          <w:szCs w:val="22"/>
          <w:bdr w:val="none" w:sz="0" w:space="0" w:color="auto"/>
        </w:rPr>
        <w:t>202</w:t>
      </w:r>
      <w:r w:rsidR="00DE77C1">
        <w:rPr>
          <w:rFonts w:asciiTheme="minorHAnsi" w:eastAsia="Calibri" w:hAnsiTheme="minorHAnsi" w:cstheme="minorHAnsi"/>
          <w:b/>
          <w:sz w:val="22"/>
          <w:szCs w:val="22"/>
          <w:bdr w:val="none" w:sz="0" w:space="0" w:color="auto"/>
        </w:rPr>
        <w:t>6</w:t>
      </w:r>
    </w:p>
    <w:p w14:paraId="33FBC7DA" w14:textId="77777777" w:rsidR="00246909" w:rsidRDefault="00246909" w:rsidP="00246909">
      <w:pPr>
        <w:pBdr>
          <w:top w:val="none" w:sz="0" w:space="0" w:color="auto"/>
          <w:left w:val="none" w:sz="0" w:space="0" w:color="auto"/>
          <w:bottom w:val="none" w:sz="0" w:space="0" w:color="auto"/>
          <w:right w:val="none" w:sz="0" w:space="0" w:color="auto"/>
          <w:between w:val="none" w:sz="0" w:space="0" w:color="auto"/>
          <w:bar w:val="none" w:sz="0" w:color="auto"/>
        </w:pBdr>
        <w:tabs>
          <w:tab w:val="left" w:pos="1420"/>
        </w:tabs>
        <w:rPr>
          <w:rFonts w:asciiTheme="minorHAnsi" w:hAnsiTheme="minorHAnsi" w:cstheme="minorHAnsi"/>
          <w:b/>
          <w:bCs/>
          <w:color w:val="000000"/>
          <w:sz w:val="44"/>
          <w:szCs w:val="44"/>
          <w:u w:color="000000"/>
          <w:bdr w:val="none" w:sz="0" w:space="0" w:color="auto"/>
          <w:lang w:eastAsia="tr-TR"/>
        </w:rPr>
      </w:pPr>
      <w:bookmarkStart w:id="0" w:name="_Hlk191545672"/>
    </w:p>
    <w:p w14:paraId="48E42053" w14:textId="23910821" w:rsidR="00871B44" w:rsidRPr="00A62FCA" w:rsidRDefault="00246909" w:rsidP="00B64E87">
      <w:pPr>
        <w:pBdr>
          <w:top w:val="none" w:sz="0" w:space="0" w:color="auto"/>
          <w:left w:val="none" w:sz="0" w:space="0" w:color="auto"/>
          <w:bottom w:val="none" w:sz="0" w:space="0" w:color="auto"/>
          <w:right w:val="none" w:sz="0" w:space="0" w:color="auto"/>
          <w:between w:val="none" w:sz="0" w:space="0" w:color="auto"/>
          <w:bar w:val="none" w:sz="0" w:color="auto"/>
        </w:pBdr>
        <w:tabs>
          <w:tab w:val="left" w:pos="1420"/>
        </w:tabs>
        <w:jc w:val="center"/>
        <w:rPr>
          <w:rFonts w:asciiTheme="minorHAnsi" w:hAnsiTheme="minorHAnsi" w:cstheme="minorHAnsi"/>
          <w:b/>
          <w:bCs/>
          <w:color w:val="000000"/>
          <w:sz w:val="44"/>
          <w:szCs w:val="44"/>
          <w:u w:color="000000"/>
          <w:bdr w:val="none" w:sz="0" w:space="0" w:color="auto"/>
          <w:lang w:eastAsia="tr-TR"/>
        </w:rPr>
      </w:pPr>
      <w:r w:rsidRPr="00246909">
        <w:rPr>
          <w:rFonts w:asciiTheme="minorHAnsi" w:hAnsiTheme="minorHAnsi" w:cstheme="minorHAnsi"/>
          <w:b/>
          <w:bCs/>
          <w:color w:val="000000"/>
          <w:sz w:val="44"/>
          <w:szCs w:val="44"/>
          <w:u w:color="000000"/>
          <w:bdr w:val="none" w:sz="0" w:space="0" w:color="auto"/>
          <w:lang w:eastAsia="tr-TR"/>
        </w:rPr>
        <w:t>Türk Telekom’</w:t>
      </w:r>
      <w:r>
        <w:rPr>
          <w:rFonts w:asciiTheme="minorHAnsi" w:hAnsiTheme="minorHAnsi" w:cstheme="minorHAnsi"/>
          <w:b/>
          <w:bCs/>
          <w:color w:val="000000"/>
          <w:sz w:val="44"/>
          <w:szCs w:val="44"/>
          <w:u w:color="000000"/>
          <w:bdr w:val="none" w:sz="0" w:space="0" w:color="auto"/>
          <w:lang w:eastAsia="tr-TR"/>
        </w:rPr>
        <w:t xml:space="preserve">dan </w:t>
      </w:r>
      <w:r w:rsidR="00B64E87">
        <w:rPr>
          <w:rFonts w:asciiTheme="minorHAnsi" w:hAnsiTheme="minorHAnsi" w:cstheme="minorHAnsi"/>
          <w:b/>
          <w:bCs/>
          <w:color w:val="000000"/>
          <w:sz w:val="44"/>
          <w:szCs w:val="44"/>
          <w:u w:color="000000"/>
          <w:bdr w:val="none" w:sz="0" w:space="0" w:color="auto"/>
          <w:lang w:eastAsia="tr-TR"/>
        </w:rPr>
        <w:t>“H</w:t>
      </w:r>
      <w:r>
        <w:rPr>
          <w:rFonts w:asciiTheme="minorHAnsi" w:hAnsiTheme="minorHAnsi" w:cstheme="minorHAnsi"/>
          <w:b/>
          <w:bCs/>
          <w:color w:val="000000"/>
          <w:sz w:val="44"/>
          <w:szCs w:val="44"/>
          <w:u w:color="000000"/>
          <w:bdr w:val="none" w:sz="0" w:space="0" w:color="auto"/>
          <w:lang w:eastAsia="tr-TR"/>
        </w:rPr>
        <w:t>erkes için 5G</w:t>
      </w:r>
      <w:r w:rsidR="00B64E87">
        <w:rPr>
          <w:rFonts w:asciiTheme="minorHAnsi" w:hAnsiTheme="minorHAnsi" w:cstheme="minorHAnsi"/>
          <w:b/>
          <w:bCs/>
          <w:color w:val="000000"/>
          <w:sz w:val="44"/>
          <w:szCs w:val="44"/>
          <w:u w:color="000000"/>
          <w:bdr w:val="none" w:sz="0" w:space="0" w:color="auto"/>
          <w:lang w:eastAsia="tr-TR"/>
        </w:rPr>
        <w:t>”</w:t>
      </w:r>
      <w:r w:rsidR="00827487">
        <w:rPr>
          <w:rFonts w:asciiTheme="minorHAnsi" w:hAnsiTheme="minorHAnsi" w:cstheme="minorHAnsi"/>
          <w:b/>
          <w:bCs/>
          <w:color w:val="000000"/>
          <w:sz w:val="44"/>
          <w:szCs w:val="44"/>
          <w:u w:color="000000"/>
          <w:bdr w:val="none" w:sz="0" w:space="0" w:color="auto"/>
          <w:lang w:eastAsia="tr-TR"/>
        </w:rPr>
        <w:t xml:space="preserve"> </w:t>
      </w:r>
    </w:p>
    <w:p w14:paraId="5BC65025" w14:textId="77777777" w:rsidR="00A62FCA" w:rsidRPr="00A62FCA" w:rsidRDefault="00A62FCA" w:rsidP="00A53208">
      <w:pPr>
        <w:pStyle w:val="AralkYok"/>
        <w:jc w:val="center"/>
        <w:rPr>
          <w:rFonts w:cstheme="minorHAnsi"/>
          <w:b/>
          <w:bCs/>
          <w:sz w:val="22"/>
          <w:szCs w:val="22"/>
          <w:lang w:val="tr"/>
        </w:rPr>
      </w:pPr>
      <w:bookmarkStart w:id="1" w:name="_Hlk211608057"/>
      <w:bookmarkEnd w:id="0"/>
    </w:p>
    <w:p w14:paraId="4100DAE1" w14:textId="05CDB8D0" w:rsidR="00B64E87" w:rsidRDefault="00B64E87" w:rsidP="00A62FCA">
      <w:pPr>
        <w:pStyle w:val="AralkYok"/>
        <w:jc w:val="both"/>
        <w:rPr>
          <w:rFonts w:cstheme="minorHAnsi"/>
          <w:b/>
          <w:sz w:val="22"/>
          <w:szCs w:val="22"/>
        </w:rPr>
      </w:pPr>
    </w:p>
    <w:p w14:paraId="3BB19147" w14:textId="55D51DA5" w:rsidR="00B64E87" w:rsidRDefault="00B64E87" w:rsidP="00B64E87">
      <w:pPr>
        <w:pStyle w:val="AralkYok"/>
        <w:jc w:val="both"/>
        <w:rPr>
          <w:rFonts w:cstheme="minorHAnsi"/>
          <w:b/>
          <w:sz w:val="22"/>
          <w:szCs w:val="22"/>
        </w:rPr>
      </w:pPr>
      <w:r w:rsidRPr="00B64E87">
        <w:rPr>
          <w:rFonts w:cstheme="minorHAnsi"/>
          <w:b/>
          <w:sz w:val="22"/>
          <w:szCs w:val="22"/>
        </w:rPr>
        <w:t>Türkiye’nin dijital dönüşümün</w:t>
      </w:r>
      <w:r>
        <w:rPr>
          <w:rFonts w:cstheme="minorHAnsi"/>
          <w:b/>
          <w:sz w:val="22"/>
          <w:szCs w:val="22"/>
        </w:rPr>
        <w:t>ün öncüsü</w:t>
      </w:r>
      <w:r w:rsidRPr="00B64E87">
        <w:rPr>
          <w:rFonts w:cstheme="minorHAnsi"/>
          <w:b/>
          <w:sz w:val="22"/>
          <w:szCs w:val="22"/>
        </w:rPr>
        <w:t xml:space="preserve"> Türk Telekom, güçlü fiber altyapısı ve 5G’de abone başına en yüksek kapasite kullanım hakkı ile yeni nesil iletişim dönemine hazır.</w:t>
      </w:r>
      <w:r>
        <w:rPr>
          <w:rFonts w:cstheme="minorHAnsi"/>
          <w:b/>
          <w:sz w:val="22"/>
          <w:szCs w:val="22"/>
        </w:rPr>
        <w:t xml:space="preserve"> </w:t>
      </w:r>
      <w:r w:rsidR="00EE07C8">
        <w:rPr>
          <w:rFonts w:cstheme="minorHAnsi"/>
          <w:b/>
          <w:sz w:val="22"/>
          <w:szCs w:val="22"/>
        </w:rPr>
        <w:t>Türk Telekom, marka yüzü s</w:t>
      </w:r>
      <w:r w:rsidRPr="00B64E87">
        <w:rPr>
          <w:rFonts w:cstheme="minorHAnsi"/>
          <w:b/>
          <w:sz w:val="22"/>
          <w:szCs w:val="22"/>
        </w:rPr>
        <w:t>evilen komedyen Tolga Çevik’in rol aldığı reklam filmiyle “Türk Telekom’dan herkes için 5G” mesajını geniş kitlelere taş</w:t>
      </w:r>
      <w:r w:rsidR="00EE07C8">
        <w:rPr>
          <w:rFonts w:cstheme="minorHAnsi"/>
          <w:b/>
          <w:sz w:val="22"/>
          <w:szCs w:val="22"/>
        </w:rPr>
        <w:t>ırken,</w:t>
      </w:r>
      <w:r w:rsidRPr="00B64E87">
        <w:rPr>
          <w:rFonts w:cstheme="minorHAnsi"/>
          <w:b/>
          <w:sz w:val="22"/>
          <w:szCs w:val="22"/>
        </w:rPr>
        <w:t xml:space="preserve"> müşterilerine herhangi bir ek ücret olmadan 5G’ye geçiş imkânı sunuyor. 1 Nisan itibarıyla kullanıma açılacak 5G hizmetinde en yüksek fibere bağlı baz istasyonu oranına sahip operatör olarak Türk Telekom, 5G çağının da öncüsü olma</w:t>
      </w:r>
      <w:r w:rsidR="005D3DC8">
        <w:rPr>
          <w:rFonts w:cstheme="minorHAnsi"/>
          <w:b/>
          <w:sz w:val="22"/>
          <w:szCs w:val="22"/>
        </w:rPr>
        <w:t xml:space="preserve">k için çalışmalarına devam ediyor. </w:t>
      </w:r>
    </w:p>
    <w:p w14:paraId="1FA61032" w14:textId="261F1641" w:rsidR="00B64E87" w:rsidRDefault="00B64E87" w:rsidP="00A62FCA">
      <w:pPr>
        <w:pStyle w:val="AralkYok"/>
        <w:jc w:val="both"/>
        <w:rPr>
          <w:rFonts w:cstheme="minorHAnsi"/>
          <w:b/>
          <w:sz w:val="22"/>
          <w:szCs w:val="22"/>
        </w:rPr>
      </w:pPr>
    </w:p>
    <w:p w14:paraId="273DF7E2" w14:textId="37001C49" w:rsidR="00A62FCA" w:rsidRDefault="00A62FCA" w:rsidP="00A47C5C">
      <w:pPr>
        <w:pStyle w:val="AralkYok"/>
        <w:jc w:val="both"/>
        <w:rPr>
          <w:rFonts w:cstheme="minorHAnsi"/>
          <w:sz w:val="22"/>
          <w:szCs w:val="22"/>
        </w:rPr>
      </w:pPr>
      <w:bookmarkStart w:id="2" w:name="_Hlk222234614"/>
      <w:bookmarkEnd w:id="1"/>
      <w:r w:rsidRPr="00A62FCA">
        <w:rPr>
          <w:rStyle w:val="Gl"/>
          <w:rFonts w:cstheme="minorHAnsi"/>
          <w:b w:val="0"/>
          <w:sz w:val="22"/>
          <w:szCs w:val="22"/>
        </w:rPr>
        <w:t>Türk Telekom</w:t>
      </w:r>
      <w:r w:rsidRPr="00A62FCA">
        <w:rPr>
          <w:rFonts w:cstheme="minorHAnsi"/>
          <w:b/>
          <w:sz w:val="22"/>
          <w:szCs w:val="22"/>
        </w:rPr>
        <w:t>,</w:t>
      </w:r>
      <w:r w:rsidRPr="00A62FCA">
        <w:rPr>
          <w:rFonts w:cstheme="minorHAnsi"/>
          <w:sz w:val="22"/>
          <w:szCs w:val="22"/>
        </w:rPr>
        <w:t xml:space="preserve"> Türkiye’nin 5</w:t>
      </w:r>
      <w:r w:rsidR="00A13E64">
        <w:rPr>
          <w:rFonts w:cstheme="minorHAnsi"/>
          <w:sz w:val="22"/>
          <w:szCs w:val="22"/>
        </w:rPr>
        <w:t>G’ye geçişi için gün sayılırken</w:t>
      </w:r>
      <w:r w:rsidRPr="00A62FCA">
        <w:rPr>
          <w:rFonts w:cstheme="minorHAnsi"/>
          <w:sz w:val="22"/>
          <w:szCs w:val="22"/>
        </w:rPr>
        <w:t xml:space="preserve"> güçlü fiber altyapısı ve 5G’de abone başına en yüksek kapasite kullanım hakkıyla en iyi 5G deneyimini sunmay</w:t>
      </w:r>
      <w:r w:rsidR="005D3DC8">
        <w:rPr>
          <w:rFonts w:cstheme="minorHAnsi"/>
          <w:sz w:val="22"/>
          <w:szCs w:val="22"/>
        </w:rPr>
        <w:t xml:space="preserve">a hazırlanıyor. </w:t>
      </w:r>
      <w:bookmarkStart w:id="3" w:name="_Hlk222236374"/>
      <w:r w:rsidR="00DA1E28" w:rsidRPr="00DA1E28">
        <w:rPr>
          <w:rFonts w:cstheme="minorHAnsi"/>
          <w:sz w:val="22"/>
          <w:szCs w:val="22"/>
        </w:rPr>
        <w:t>Güçlü fiber altyapısını 5G çağında avantaja dönüştüren; aralıksız devam eden stratejik yatırımları ve müşterilerini değerli hissettiren dijital çözümleriyle mobil sektörde sıralamayı değiştirerek başarısını tescilleyen Türk Telekom, 5G vizyonunu geniş kitlelere taşıyor.</w:t>
      </w:r>
      <w:r w:rsidR="00DA1E28">
        <w:rPr>
          <w:rFonts w:cstheme="minorHAnsi"/>
          <w:sz w:val="22"/>
          <w:szCs w:val="22"/>
        </w:rPr>
        <w:t xml:space="preserve"> </w:t>
      </w:r>
      <w:r w:rsidR="00DA1E28" w:rsidRPr="00DA1E28">
        <w:rPr>
          <w:rFonts w:cstheme="minorHAnsi"/>
          <w:sz w:val="22"/>
          <w:szCs w:val="22"/>
        </w:rPr>
        <w:t>Türk Telekom’un ekran yüzü olan sevilen komedyen Tolga Çevik’in rol aldığı filmle 5G mesajları güçlü bir iletişim diliyle izleyiciyle buluşuyor.</w:t>
      </w:r>
      <w:bookmarkEnd w:id="3"/>
      <w:r w:rsidR="00DA1E28">
        <w:rPr>
          <w:rFonts w:cstheme="minorHAnsi"/>
          <w:sz w:val="22"/>
          <w:szCs w:val="22"/>
        </w:rPr>
        <w:t xml:space="preserve"> </w:t>
      </w:r>
      <w:r w:rsidRPr="00A62FCA">
        <w:rPr>
          <w:rFonts w:cstheme="minorHAnsi"/>
          <w:sz w:val="22"/>
          <w:szCs w:val="22"/>
        </w:rPr>
        <w:t xml:space="preserve">Reklam filminde “Türk Telekom’dan herkes için 5G” mottosu izleyiciye aktarılırken, müşterilerin herhangi bir ek ücret ödemeden 5G’ye geçebilecekleri vurgulanıyor. 1 Nisan itibarıyla kullanıma sunulacak olan 5G’de, en yüksek fibere bağlı baz istasyonu oranına sahip olan Türk Telekom, iletişimin her döneminde olduğu gibi 5G çağının da öncüsü </w:t>
      </w:r>
      <w:r w:rsidR="008612CA">
        <w:rPr>
          <w:rFonts w:cstheme="minorHAnsi"/>
          <w:sz w:val="22"/>
          <w:szCs w:val="22"/>
        </w:rPr>
        <w:t xml:space="preserve">olmak için çalışmalarına devam ediyor. </w:t>
      </w:r>
    </w:p>
    <w:p w14:paraId="1A49F9A8" w14:textId="15FA780C" w:rsidR="009D4635" w:rsidRDefault="009D4635" w:rsidP="00A47C5C">
      <w:pPr>
        <w:pStyle w:val="AralkYok"/>
        <w:jc w:val="both"/>
        <w:rPr>
          <w:rFonts w:cstheme="minorHAnsi"/>
          <w:sz w:val="22"/>
          <w:szCs w:val="22"/>
        </w:rPr>
      </w:pPr>
    </w:p>
    <w:p w14:paraId="44DC180F" w14:textId="7202AE35" w:rsidR="009D4635" w:rsidRPr="009D4635" w:rsidRDefault="009D4635" w:rsidP="00A47C5C">
      <w:pPr>
        <w:pStyle w:val="AralkYok"/>
        <w:jc w:val="both"/>
        <w:rPr>
          <w:rFonts w:cstheme="minorHAnsi"/>
          <w:b/>
          <w:bCs/>
          <w:sz w:val="22"/>
          <w:szCs w:val="22"/>
        </w:rPr>
      </w:pPr>
      <w:r w:rsidRPr="009D4635">
        <w:rPr>
          <w:rFonts w:cstheme="minorHAnsi"/>
          <w:b/>
          <w:bCs/>
          <w:sz w:val="22"/>
          <w:szCs w:val="22"/>
        </w:rPr>
        <w:t>“Herkes için en iyi 5G deneyimini sunuyoruz”</w:t>
      </w:r>
    </w:p>
    <w:bookmarkEnd w:id="2"/>
    <w:p w14:paraId="7E93FBDF" w14:textId="761C64C3" w:rsidR="00F366BF" w:rsidRDefault="009D4635" w:rsidP="009D4635">
      <w:pPr>
        <w:pStyle w:val="AralkYok"/>
        <w:jc w:val="both"/>
        <w:rPr>
          <w:rFonts w:cstheme="minorHAnsi"/>
          <w:color w:val="000000" w:themeColor="text1"/>
          <w:sz w:val="22"/>
          <w:szCs w:val="22"/>
          <w:lang w:val="tr"/>
        </w:rPr>
      </w:pPr>
      <w:r w:rsidRPr="009D4635">
        <w:rPr>
          <w:rFonts w:cstheme="minorHAnsi"/>
          <w:color w:val="000000" w:themeColor="text1"/>
          <w:sz w:val="22"/>
          <w:szCs w:val="22"/>
          <w:lang w:val="tr"/>
        </w:rPr>
        <w:t xml:space="preserve">5G’yi herkes için erişilebilir kılma vizyonuyla hareket ettiklerini belirten </w:t>
      </w:r>
      <w:r w:rsidRPr="005336FD">
        <w:rPr>
          <w:rFonts w:cstheme="minorHAnsi"/>
          <w:b/>
          <w:bCs/>
          <w:color w:val="000000" w:themeColor="text1"/>
          <w:sz w:val="22"/>
          <w:szCs w:val="22"/>
          <w:lang w:val="tr"/>
        </w:rPr>
        <w:t>Türk Telekom Pazarlama ve Müşteri Deneyimi Genel Müdür Yardımcısı Zeynep Özden</w:t>
      </w:r>
      <w:r w:rsidRPr="009D4635">
        <w:rPr>
          <w:rFonts w:cstheme="minorHAnsi"/>
          <w:color w:val="000000" w:themeColor="text1"/>
          <w:sz w:val="22"/>
          <w:szCs w:val="22"/>
          <w:lang w:val="tr"/>
        </w:rPr>
        <w:t xml:space="preserve"> şunları ifade etti:</w:t>
      </w:r>
      <w:r w:rsidR="005336FD">
        <w:rPr>
          <w:rFonts w:cstheme="minorHAnsi"/>
          <w:color w:val="000000" w:themeColor="text1"/>
          <w:sz w:val="22"/>
          <w:szCs w:val="22"/>
          <w:lang w:val="tr"/>
        </w:rPr>
        <w:t xml:space="preserve"> </w:t>
      </w:r>
      <w:r w:rsidRPr="009D4635">
        <w:rPr>
          <w:rFonts w:cstheme="minorHAnsi"/>
          <w:color w:val="000000" w:themeColor="text1"/>
          <w:sz w:val="22"/>
          <w:szCs w:val="22"/>
          <w:lang w:val="tr"/>
        </w:rPr>
        <w:t>“Türkiye’nin dijital dönüşümünde yeni bir dönemin kapılarını aralayan 5G teknolojisini 1 Nisan itibarıyla müşterilerimizle buluşturuyoruz. Türk Telekom olarak güçlü fiber altyapımız ve 5G’de abone başına en yüksek kapasite kullanım hakkımız ile en iyi 5G deneyimini sunmaya hazırız. 5G’nin temelini oluşturan fiber gücümüzü avantaja dönüştürerek, en yüksek fibere bağlı baz istasyonu oranına sahip operatör olarak 5G çağında da öncü rolümüzü sürdürüyoruz.</w:t>
      </w:r>
      <w:r w:rsidR="005336FD">
        <w:rPr>
          <w:rFonts w:cstheme="minorHAnsi"/>
          <w:color w:val="000000" w:themeColor="text1"/>
          <w:sz w:val="22"/>
          <w:szCs w:val="22"/>
          <w:lang w:val="tr"/>
        </w:rPr>
        <w:t xml:space="preserve"> </w:t>
      </w:r>
      <w:r w:rsidRPr="009D4635">
        <w:rPr>
          <w:rFonts w:cstheme="minorHAnsi"/>
          <w:color w:val="000000" w:themeColor="text1"/>
          <w:sz w:val="22"/>
          <w:szCs w:val="22"/>
          <w:lang w:val="tr"/>
        </w:rPr>
        <w:t>Reklam filmimizde de vurguladığımız gibi, ‘Türk Telekom’dan herkes için 5G’ diyoruz. Müşterilerimiz herhangi bir ek ücret ödemeden 5G’ye geçiş yapabilecek. Türkiye’nin 81 ilinde ve kırsal bölgelerinde hayatı hızlandıracak 5G’yi herkes için erişilebilir kılmak en önemli önceliğimiz. Güçlü altyapımız, teknoloji birikimimiz ve müşteri odaklı yaklaşımımızla ülkemizi yeni iletişim çağına taşıyoruz.”</w:t>
      </w:r>
    </w:p>
    <w:p w14:paraId="3A52743E" w14:textId="08423B7B" w:rsidR="00B103BC" w:rsidRDefault="00B103BC" w:rsidP="009D4635">
      <w:pPr>
        <w:pStyle w:val="AralkYok"/>
        <w:jc w:val="both"/>
        <w:rPr>
          <w:rFonts w:cstheme="minorHAnsi"/>
          <w:color w:val="000000" w:themeColor="text1"/>
          <w:sz w:val="22"/>
          <w:szCs w:val="22"/>
          <w:lang w:val="tr"/>
        </w:rPr>
      </w:pPr>
    </w:p>
    <w:p w14:paraId="6C77D1B1" w14:textId="77777777" w:rsidR="00B103BC" w:rsidRPr="00B103BC" w:rsidRDefault="00B103BC" w:rsidP="00B103BC">
      <w:pPr>
        <w:pStyle w:val="AralkYok"/>
        <w:jc w:val="both"/>
        <w:rPr>
          <w:rFonts w:cstheme="minorHAnsi"/>
          <w:b/>
          <w:bCs/>
          <w:color w:val="000000" w:themeColor="text1"/>
          <w:sz w:val="22"/>
          <w:szCs w:val="22"/>
          <w:lang w:val="tr"/>
        </w:rPr>
      </w:pPr>
      <w:r w:rsidRPr="00B103BC">
        <w:rPr>
          <w:rFonts w:cstheme="minorHAnsi"/>
          <w:b/>
          <w:bCs/>
          <w:color w:val="000000" w:themeColor="text1"/>
          <w:sz w:val="22"/>
          <w:szCs w:val="22"/>
          <w:lang w:val="tr"/>
        </w:rPr>
        <w:t>“Mobilde oyunu değiştiren marka konumundayız”</w:t>
      </w:r>
    </w:p>
    <w:p w14:paraId="5823B7D4" w14:textId="77777777" w:rsidR="008E7F61" w:rsidRDefault="00B103BC" w:rsidP="008E7F61">
      <w:pPr>
        <w:pStyle w:val="AralkYok"/>
        <w:jc w:val="both"/>
        <w:rPr>
          <w:rFonts w:cstheme="minorHAnsi"/>
          <w:color w:val="000000" w:themeColor="text1"/>
          <w:sz w:val="22"/>
          <w:szCs w:val="22"/>
          <w:lang w:val="tr"/>
        </w:rPr>
      </w:pPr>
      <w:r w:rsidRPr="00B103BC">
        <w:rPr>
          <w:rFonts w:cstheme="minorHAnsi"/>
          <w:color w:val="000000" w:themeColor="text1"/>
          <w:sz w:val="22"/>
          <w:szCs w:val="22"/>
          <w:lang w:val="tr"/>
        </w:rPr>
        <w:t xml:space="preserve">Türk Telekom’un mobil pazardaki güçlü konumuna da dikkat çeken </w:t>
      </w:r>
      <w:r w:rsidRPr="00B103BC">
        <w:rPr>
          <w:rFonts w:cstheme="minorHAnsi"/>
          <w:b/>
          <w:bCs/>
          <w:color w:val="000000" w:themeColor="text1"/>
          <w:sz w:val="22"/>
          <w:szCs w:val="22"/>
          <w:lang w:val="tr"/>
        </w:rPr>
        <w:t>Özden</w:t>
      </w:r>
      <w:r w:rsidRPr="00B103BC">
        <w:rPr>
          <w:rFonts w:cstheme="minorHAnsi"/>
          <w:color w:val="000000" w:themeColor="text1"/>
          <w:sz w:val="22"/>
          <w:szCs w:val="22"/>
          <w:lang w:val="tr"/>
        </w:rPr>
        <w:t xml:space="preserve"> sözlerine şöyle devam etti:</w:t>
      </w:r>
      <w:r>
        <w:rPr>
          <w:rFonts w:cstheme="minorHAnsi"/>
          <w:color w:val="000000" w:themeColor="text1"/>
          <w:sz w:val="22"/>
          <w:szCs w:val="22"/>
          <w:lang w:val="tr"/>
        </w:rPr>
        <w:t xml:space="preserve"> </w:t>
      </w:r>
      <w:r w:rsidRPr="00B103BC">
        <w:rPr>
          <w:rFonts w:cstheme="minorHAnsi"/>
          <w:color w:val="000000" w:themeColor="text1"/>
          <w:sz w:val="22"/>
          <w:szCs w:val="22"/>
          <w:lang w:val="tr"/>
        </w:rPr>
        <w:t xml:space="preserve">“Mobilde kararlı büyümemizi sürdürürken sektörde yalnızca bir oyuncu değil, oyunun dinamiklerini değiştiren bir marka konumundayız. Son yıllarda mobil numara taşıma pazarında en çok tercih edilen operatör olmamız, müşterilerimizin bize duyduğu güvenin en somut göstergesi. </w:t>
      </w:r>
      <w:r w:rsidR="008E7F61" w:rsidRPr="008E7F61">
        <w:rPr>
          <w:rFonts w:cstheme="minorHAnsi"/>
          <w:color w:val="000000" w:themeColor="text1"/>
          <w:sz w:val="22"/>
          <w:szCs w:val="22"/>
          <w:lang w:val="tr"/>
        </w:rPr>
        <w:t>Bilgi Teknolojileri ve İletişim Kurumu’nun (BTK) açıkladığı Türkiye Elektronik Haberleşme Sektörü Üç Aylık Pazar Verileri Raporu’na göre; 2025 yılının üçüncü çeyreği itibarıyla mobil müşteri sayısında pazarda ikinciliği elde eden Türk Telekom, mobil sektörde oyun kurucu rolünü pekiştirdi ve mobil Numara Taşıma pazarında da en çok müşteri kazanan operatör oldu</w:t>
      </w:r>
      <w:r w:rsidR="008E7F61">
        <w:rPr>
          <w:rFonts w:cstheme="minorHAnsi"/>
          <w:color w:val="000000" w:themeColor="text1"/>
          <w:sz w:val="22"/>
          <w:szCs w:val="22"/>
          <w:lang w:val="tr"/>
        </w:rPr>
        <w:t>” dedi.</w:t>
      </w:r>
    </w:p>
    <w:p w14:paraId="1122EF74" w14:textId="77777777" w:rsidR="009D4635" w:rsidRPr="00A62FCA" w:rsidRDefault="009D4635" w:rsidP="006634B7">
      <w:pPr>
        <w:pStyle w:val="AralkYok"/>
        <w:jc w:val="both"/>
        <w:rPr>
          <w:rFonts w:cstheme="minorHAnsi"/>
          <w:color w:val="000000" w:themeColor="text1"/>
          <w:sz w:val="22"/>
          <w:szCs w:val="22"/>
          <w:lang w:val="tr"/>
        </w:rPr>
      </w:pPr>
    </w:p>
    <w:p w14:paraId="69DF80FE" w14:textId="77777777" w:rsidR="00967108" w:rsidRDefault="00F366BF" w:rsidP="00967108">
      <w:pPr>
        <w:pStyle w:val="AralkYok"/>
        <w:jc w:val="both"/>
        <w:rPr>
          <w:rFonts w:cstheme="minorHAnsi"/>
          <w:b/>
          <w:color w:val="000000" w:themeColor="text1"/>
          <w:sz w:val="22"/>
          <w:szCs w:val="22"/>
          <w:lang w:val="tr"/>
        </w:rPr>
      </w:pPr>
      <w:r w:rsidRPr="00A62FCA">
        <w:rPr>
          <w:rFonts w:cstheme="minorHAnsi"/>
          <w:b/>
          <w:color w:val="000000" w:themeColor="text1"/>
          <w:sz w:val="22"/>
          <w:szCs w:val="22"/>
          <w:lang w:val="tr"/>
        </w:rPr>
        <w:t xml:space="preserve">Tolga Çevik ve </w:t>
      </w:r>
      <w:r w:rsidR="00246909" w:rsidRPr="00A62FCA">
        <w:rPr>
          <w:rFonts w:cstheme="minorHAnsi"/>
          <w:b/>
          <w:color w:val="000000" w:themeColor="text1"/>
          <w:sz w:val="22"/>
          <w:szCs w:val="22"/>
          <w:lang w:val="tr"/>
        </w:rPr>
        <w:t>yönetmen</w:t>
      </w:r>
      <w:r w:rsidRPr="00A62FCA">
        <w:rPr>
          <w:rFonts w:cstheme="minorHAnsi"/>
          <w:b/>
          <w:color w:val="000000" w:themeColor="text1"/>
          <w:sz w:val="22"/>
          <w:szCs w:val="22"/>
          <w:lang w:val="tr"/>
        </w:rPr>
        <w:t xml:space="preserve"> bu sefer Rize’de</w:t>
      </w:r>
    </w:p>
    <w:p w14:paraId="186EFB25" w14:textId="4A2C1335" w:rsidR="008612CA" w:rsidRDefault="00A62FCA" w:rsidP="008612CA">
      <w:pPr>
        <w:pStyle w:val="AralkYok"/>
        <w:jc w:val="both"/>
        <w:rPr>
          <w:rFonts w:eastAsia="Times New Roman" w:cstheme="minorHAnsi"/>
          <w:sz w:val="22"/>
          <w:szCs w:val="22"/>
          <w:lang w:eastAsia="tr-TR"/>
        </w:rPr>
      </w:pPr>
      <w:r w:rsidRPr="00A62FCA">
        <w:rPr>
          <w:rFonts w:cstheme="minorHAnsi"/>
          <w:sz w:val="22"/>
          <w:szCs w:val="22"/>
          <w:lang w:eastAsia="tr-TR"/>
        </w:rPr>
        <w:t xml:space="preserve">Türk Telekom’un ekran yüzü olan ve Türkiye’nin sevilen komedyenlerinden Tolga Çevik, reklam filmiyle herkes için 5G’nin mümkün olduğunu anlatıyor. Rize’nin Çağlayan Köyü’nde başlayan filmde, 1 Nisan </w:t>
      </w:r>
      <w:r w:rsidRPr="00A62FCA">
        <w:rPr>
          <w:rFonts w:cstheme="minorHAnsi"/>
          <w:sz w:val="22"/>
          <w:szCs w:val="22"/>
          <w:lang w:eastAsia="tr-TR"/>
        </w:rPr>
        <w:lastRenderedPageBreak/>
        <w:t xml:space="preserve">itibarıyla hayatımıza girecek olan 5G’nin </w:t>
      </w:r>
      <w:r w:rsidR="008612CA">
        <w:rPr>
          <w:rFonts w:cstheme="minorHAnsi"/>
          <w:sz w:val="22"/>
          <w:szCs w:val="22"/>
          <w:lang w:eastAsia="tr-TR"/>
        </w:rPr>
        <w:t xml:space="preserve">Türkiye’nin 81 ilinin tamamında ve tüm </w:t>
      </w:r>
      <w:r w:rsidRPr="00A62FCA">
        <w:rPr>
          <w:rFonts w:cstheme="minorHAnsi"/>
          <w:sz w:val="22"/>
          <w:szCs w:val="22"/>
          <w:lang w:eastAsia="tr-TR"/>
        </w:rPr>
        <w:t xml:space="preserve">kırsal bölgelerde kullanılabileceğine dikkat çekilirken, </w:t>
      </w:r>
      <w:r w:rsidR="00A13E64">
        <w:rPr>
          <w:rFonts w:cstheme="minorHAnsi"/>
          <w:sz w:val="22"/>
          <w:szCs w:val="22"/>
          <w:lang w:eastAsia="tr-TR"/>
        </w:rPr>
        <w:t xml:space="preserve">5G’ye geçişte müşterilerin </w:t>
      </w:r>
      <w:r w:rsidRPr="00A62FCA">
        <w:rPr>
          <w:rFonts w:cstheme="minorHAnsi"/>
          <w:sz w:val="22"/>
          <w:szCs w:val="22"/>
          <w:lang w:eastAsia="tr-TR"/>
        </w:rPr>
        <w:t xml:space="preserve">herhangi bir ek ücret </w:t>
      </w:r>
      <w:r w:rsidR="00A13E64">
        <w:rPr>
          <w:rFonts w:cstheme="minorHAnsi"/>
          <w:sz w:val="22"/>
          <w:szCs w:val="22"/>
          <w:lang w:eastAsia="tr-TR"/>
        </w:rPr>
        <w:t>ödemesine</w:t>
      </w:r>
      <w:r w:rsidRPr="00A62FCA">
        <w:rPr>
          <w:rFonts w:cstheme="minorHAnsi"/>
          <w:sz w:val="22"/>
          <w:szCs w:val="22"/>
          <w:lang w:eastAsia="tr-TR"/>
        </w:rPr>
        <w:t xml:space="preserve"> gerek olmadığı vurgulanıyor.</w:t>
      </w:r>
      <w:r w:rsidR="00B000CC">
        <w:rPr>
          <w:rFonts w:cstheme="minorHAnsi"/>
          <w:sz w:val="22"/>
          <w:szCs w:val="22"/>
          <w:lang w:eastAsia="tr-TR"/>
        </w:rPr>
        <w:t xml:space="preserve"> </w:t>
      </w:r>
      <w:r w:rsidRPr="00A62FCA">
        <w:rPr>
          <w:rFonts w:eastAsia="Times New Roman" w:cstheme="minorHAnsi"/>
          <w:sz w:val="22"/>
          <w:szCs w:val="22"/>
          <w:lang w:eastAsia="tr-TR"/>
        </w:rPr>
        <w:t xml:space="preserve">Tolga Çevik’in “Arkadaşım” rolüne, yönetmen Fırat Parlak’ın eğlenceli uyumu eşlik ediyor. </w:t>
      </w:r>
    </w:p>
    <w:p w14:paraId="09E3DD22" w14:textId="77777777" w:rsidR="008612CA" w:rsidRDefault="008612CA" w:rsidP="008612CA">
      <w:pPr>
        <w:pStyle w:val="AralkYok"/>
        <w:jc w:val="both"/>
        <w:rPr>
          <w:rFonts w:eastAsia="Times New Roman" w:cstheme="minorHAnsi"/>
          <w:sz w:val="22"/>
          <w:szCs w:val="22"/>
          <w:lang w:eastAsia="tr-TR"/>
        </w:rPr>
      </w:pPr>
    </w:p>
    <w:p w14:paraId="581EDF75" w14:textId="23EDF994" w:rsidR="00A62FCA" w:rsidRPr="008612CA" w:rsidRDefault="00A62FCA" w:rsidP="008612CA">
      <w:pPr>
        <w:pStyle w:val="AralkYok"/>
        <w:jc w:val="both"/>
        <w:rPr>
          <w:rFonts w:cstheme="minorHAnsi"/>
          <w:sz w:val="22"/>
          <w:szCs w:val="22"/>
          <w:lang w:eastAsia="tr-TR"/>
        </w:rPr>
      </w:pPr>
      <w:r w:rsidRPr="00A62FCA">
        <w:rPr>
          <w:rFonts w:eastAsia="Times New Roman" w:cstheme="minorHAnsi"/>
          <w:sz w:val="22"/>
          <w:szCs w:val="22"/>
          <w:lang w:eastAsia="tr-TR"/>
        </w:rPr>
        <w:t>Bir sonraki sahnede Toros Limanı’nda</w:t>
      </w:r>
      <w:r w:rsidR="00862DA7">
        <w:rPr>
          <w:rFonts w:eastAsia="Times New Roman" w:cstheme="minorHAnsi"/>
          <w:sz w:val="22"/>
          <w:szCs w:val="22"/>
          <w:lang w:eastAsia="tr-TR"/>
        </w:rPr>
        <w:t xml:space="preserve">ki balıkçıklarla konuşan Tolga Çevik, </w:t>
      </w:r>
      <w:r w:rsidRPr="00A62FCA">
        <w:rPr>
          <w:rFonts w:eastAsia="Times New Roman" w:cstheme="minorHAnsi"/>
          <w:sz w:val="22"/>
          <w:szCs w:val="22"/>
          <w:lang w:eastAsia="tr-TR"/>
        </w:rPr>
        <w:t>5G</w:t>
      </w:r>
      <w:r w:rsidR="00862DA7">
        <w:rPr>
          <w:rFonts w:eastAsia="Times New Roman" w:cstheme="minorHAnsi"/>
          <w:sz w:val="22"/>
          <w:szCs w:val="22"/>
          <w:lang w:eastAsia="tr-TR"/>
        </w:rPr>
        <w:t>’ye geçerken</w:t>
      </w:r>
      <w:r w:rsidRPr="00A62FCA">
        <w:rPr>
          <w:rFonts w:eastAsia="Times New Roman" w:cstheme="minorHAnsi"/>
          <w:sz w:val="22"/>
          <w:szCs w:val="22"/>
          <w:lang w:eastAsia="tr-TR"/>
        </w:rPr>
        <w:t xml:space="preserve"> tarife</w:t>
      </w:r>
      <w:r w:rsidR="00A2581B">
        <w:rPr>
          <w:rFonts w:eastAsia="Times New Roman" w:cstheme="minorHAnsi"/>
          <w:sz w:val="22"/>
          <w:szCs w:val="22"/>
          <w:lang w:eastAsia="tr-TR"/>
        </w:rPr>
        <w:t>lerin</w:t>
      </w:r>
      <w:r w:rsidRPr="00A62FCA">
        <w:rPr>
          <w:rFonts w:eastAsia="Times New Roman" w:cstheme="minorHAnsi"/>
          <w:sz w:val="22"/>
          <w:szCs w:val="22"/>
          <w:lang w:eastAsia="tr-TR"/>
        </w:rPr>
        <w:t xml:space="preserve"> </w:t>
      </w:r>
      <w:bookmarkStart w:id="4" w:name="_GoBack"/>
      <w:bookmarkEnd w:id="4"/>
      <w:r w:rsidRPr="00A62FCA">
        <w:rPr>
          <w:rFonts w:eastAsia="Times New Roman" w:cstheme="minorHAnsi"/>
          <w:sz w:val="22"/>
          <w:szCs w:val="22"/>
          <w:lang w:eastAsia="tr-TR"/>
        </w:rPr>
        <w:t>aynı kaldığı</w:t>
      </w:r>
      <w:r w:rsidR="00862DA7">
        <w:rPr>
          <w:rFonts w:eastAsia="Times New Roman" w:cstheme="minorHAnsi"/>
          <w:sz w:val="22"/>
          <w:szCs w:val="22"/>
          <w:lang w:eastAsia="tr-TR"/>
        </w:rPr>
        <w:t>nı,</w:t>
      </w:r>
      <w:r w:rsidRPr="00A62FCA">
        <w:rPr>
          <w:rFonts w:eastAsia="Times New Roman" w:cstheme="minorHAnsi"/>
          <w:sz w:val="22"/>
          <w:szCs w:val="22"/>
          <w:lang w:eastAsia="tr-TR"/>
        </w:rPr>
        <w:t xml:space="preserve"> internet hızının arttığı</w:t>
      </w:r>
      <w:r w:rsidR="00862DA7">
        <w:rPr>
          <w:rFonts w:eastAsia="Times New Roman" w:cstheme="minorHAnsi"/>
          <w:sz w:val="22"/>
          <w:szCs w:val="22"/>
          <w:lang w:eastAsia="tr-TR"/>
        </w:rPr>
        <w:t>nı</w:t>
      </w:r>
      <w:r w:rsidRPr="00A62FCA">
        <w:rPr>
          <w:rFonts w:eastAsia="Times New Roman" w:cstheme="minorHAnsi"/>
          <w:sz w:val="22"/>
          <w:szCs w:val="22"/>
          <w:lang w:eastAsia="tr-TR"/>
        </w:rPr>
        <w:t xml:space="preserve"> </w:t>
      </w:r>
      <w:r w:rsidR="00862DA7">
        <w:rPr>
          <w:rFonts w:eastAsia="Times New Roman" w:cstheme="minorHAnsi"/>
          <w:sz w:val="22"/>
          <w:szCs w:val="22"/>
          <w:lang w:eastAsia="tr-TR"/>
        </w:rPr>
        <w:t>aktarıyor</w:t>
      </w:r>
      <w:r w:rsidRPr="00A62FCA">
        <w:rPr>
          <w:rFonts w:eastAsia="Times New Roman" w:cstheme="minorHAnsi"/>
          <w:sz w:val="22"/>
          <w:szCs w:val="22"/>
          <w:lang w:eastAsia="tr-TR"/>
        </w:rPr>
        <w:t xml:space="preserve">. Ardından Rize’nin ünlü </w:t>
      </w:r>
      <w:proofErr w:type="spellStart"/>
      <w:r w:rsidRPr="00A62FCA">
        <w:rPr>
          <w:rFonts w:eastAsia="Times New Roman" w:cstheme="minorHAnsi"/>
          <w:sz w:val="22"/>
          <w:szCs w:val="22"/>
          <w:lang w:eastAsia="tr-TR"/>
        </w:rPr>
        <w:t>Çinçiva</w:t>
      </w:r>
      <w:proofErr w:type="spellEnd"/>
      <w:r w:rsidRPr="00A62FCA">
        <w:rPr>
          <w:rFonts w:eastAsia="Times New Roman" w:cstheme="minorHAnsi"/>
          <w:sz w:val="22"/>
          <w:szCs w:val="22"/>
          <w:lang w:eastAsia="tr-TR"/>
        </w:rPr>
        <w:t xml:space="preserve"> Köprüsü’nde horona katılan Tolga Çevik, horon ekibinin yanına 5G hızında geliyor.</w:t>
      </w:r>
      <w:r w:rsidR="001547FE">
        <w:rPr>
          <w:rFonts w:eastAsia="Times New Roman" w:cstheme="minorHAnsi"/>
          <w:sz w:val="22"/>
          <w:szCs w:val="22"/>
          <w:lang w:eastAsia="tr-TR"/>
        </w:rPr>
        <w:t xml:space="preserve"> Türk Telekom,</w:t>
      </w:r>
      <w:r w:rsidRPr="008F4766">
        <w:rPr>
          <w:rFonts w:eastAsia="Times New Roman" w:cstheme="minorHAnsi"/>
          <w:sz w:val="22"/>
          <w:szCs w:val="22"/>
          <w:lang w:eastAsia="tr-TR"/>
        </w:rPr>
        <w:t xml:space="preserve"> “Türk Telekom’dan herkes için 5G”</w:t>
      </w:r>
      <w:r w:rsidRPr="00A62FCA">
        <w:rPr>
          <w:rFonts w:eastAsia="Times New Roman" w:cstheme="minorHAnsi"/>
          <w:sz w:val="22"/>
          <w:szCs w:val="22"/>
          <w:lang w:eastAsia="tr-TR"/>
        </w:rPr>
        <w:t xml:space="preserve"> reklam filmiyle, müşterilerin 5G’ye ilişkin merak ettiği sorulara yanıt verirken, 5G vizyonunu aktarıyor.</w:t>
      </w:r>
    </w:p>
    <w:p w14:paraId="5E042180" w14:textId="0E329100" w:rsidR="00C82C14" w:rsidRDefault="00C82C14" w:rsidP="00A47C5C">
      <w:pPr>
        <w:pStyle w:val="AralkYok"/>
        <w:jc w:val="both"/>
        <w:rPr>
          <w:b/>
          <w:bCs/>
          <w:color w:val="000000" w:themeColor="text1"/>
          <w:sz w:val="22"/>
          <w:szCs w:val="22"/>
        </w:rPr>
      </w:pPr>
    </w:p>
    <w:p w14:paraId="72AC66D0" w14:textId="59184E37" w:rsidR="005B60D1" w:rsidRDefault="005B60D1" w:rsidP="00A11DFF">
      <w:pPr>
        <w:pStyle w:val="NormalWeb"/>
        <w:rPr>
          <w:rFonts w:asciiTheme="minorHAnsi" w:eastAsia="Calibri" w:hAnsiTheme="minorHAnsi" w:cstheme="minorHAnsi"/>
          <w:color w:val="000000"/>
          <w:sz w:val="22"/>
          <w:szCs w:val="22"/>
          <w:bdr w:val="none" w:sz="0" w:space="0" w:color="auto" w:frame="1"/>
          <w:lang w:val="tr-TR" w:eastAsia="tr-TR"/>
        </w:rPr>
      </w:pPr>
      <w:r w:rsidRPr="00E068B1">
        <w:rPr>
          <w:rFonts w:eastAsia="Calibri" w:cs="Arial"/>
          <w:noProof/>
          <w:bdr w:val="none" w:sz="0" w:space="0" w:color="auto" w:frame="1"/>
          <w:lang w:val="tr-TR" w:eastAsia="tr-TR"/>
        </w:rPr>
        <w:drawing>
          <wp:anchor distT="0" distB="0" distL="114300" distR="114300" simplePos="0" relativeHeight="251659264" behindDoc="0" locked="0" layoutInCell="1" allowOverlap="1" wp14:anchorId="7427DB9A" wp14:editId="0A988862">
            <wp:simplePos x="0" y="0"/>
            <wp:positionH relativeFrom="column">
              <wp:posOffset>0</wp:posOffset>
            </wp:positionH>
            <wp:positionV relativeFrom="paragraph">
              <wp:posOffset>339725</wp:posOffset>
            </wp:positionV>
            <wp:extent cx="1123950" cy="305927"/>
            <wp:effectExtent l="0" t="0" r="0" b="0"/>
            <wp:wrapSquare wrapText="bothSides"/>
            <wp:docPr id="6" name="Picture 1"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anchor>
        </w:drawing>
      </w:r>
    </w:p>
    <w:p w14:paraId="1AF40754" w14:textId="77777777" w:rsidR="005B60D1" w:rsidRDefault="005B60D1" w:rsidP="00A11DFF">
      <w:pPr>
        <w:pStyle w:val="Gvde"/>
        <w:spacing w:after="0" w:line="240" w:lineRule="auto"/>
        <w:rPr>
          <w:b/>
          <w:bCs/>
        </w:rPr>
      </w:pPr>
    </w:p>
    <w:p w14:paraId="4394BC90" w14:textId="77777777" w:rsidR="005B60D1" w:rsidRDefault="005B60D1" w:rsidP="00A11DFF">
      <w:pPr>
        <w:pStyle w:val="Gvde"/>
        <w:spacing w:after="0" w:line="240" w:lineRule="auto"/>
        <w:rPr>
          <w:b/>
          <w:bCs/>
        </w:rPr>
      </w:pPr>
    </w:p>
    <w:p w14:paraId="33431573" w14:textId="77777777" w:rsidR="005B60D1" w:rsidRDefault="005B60D1" w:rsidP="00A11DFF">
      <w:pPr>
        <w:pStyle w:val="Gvde"/>
        <w:spacing w:after="0" w:line="240" w:lineRule="auto"/>
        <w:rPr>
          <w:b/>
          <w:bCs/>
        </w:rPr>
      </w:pPr>
    </w:p>
    <w:p w14:paraId="2281DF80" w14:textId="77777777" w:rsidR="00DE77C1" w:rsidRPr="009D0616" w:rsidRDefault="00DE77C1" w:rsidP="00DE77C1">
      <w:pPr>
        <w:pStyle w:val="Gvde"/>
        <w:spacing w:after="0" w:line="240" w:lineRule="auto"/>
        <w:jc w:val="both"/>
        <w:rPr>
          <w:b/>
          <w:bCs/>
        </w:rPr>
      </w:pPr>
      <w:r>
        <w:rPr>
          <w:b/>
          <w:bCs/>
        </w:rPr>
        <w:t>Özge Yavuz</w:t>
      </w:r>
    </w:p>
    <w:p w14:paraId="6B68020C" w14:textId="77777777" w:rsidR="00DE77C1" w:rsidRPr="009D0616" w:rsidRDefault="00DE77C1" w:rsidP="00DE77C1">
      <w:pPr>
        <w:pStyle w:val="Gvde"/>
        <w:spacing w:after="0" w:line="240" w:lineRule="auto"/>
        <w:jc w:val="both"/>
      </w:pPr>
      <w:r w:rsidRPr="009D0616">
        <w:t>Tel: 0 5</w:t>
      </w:r>
      <w:r>
        <w:t>32 395 05 12</w:t>
      </w:r>
    </w:p>
    <w:p w14:paraId="10236A51" w14:textId="77777777" w:rsidR="00DE77C1" w:rsidRDefault="00252B6D" w:rsidP="00DE77C1">
      <w:pPr>
        <w:pStyle w:val="Gvde"/>
        <w:spacing w:after="0" w:line="240" w:lineRule="auto"/>
        <w:jc w:val="both"/>
        <w:rPr>
          <w:rStyle w:val="Kpr"/>
        </w:rPr>
      </w:pPr>
      <w:hyperlink r:id="rId13" w:history="1">
        <w:r w:rsidR="00DE77C1" w:rsidRPr="00AA0980">
          <w:rPr>
            <w:rStyle w:val="Kpr"/>
          </w:rPr>
          <w:t>ozge.yavuz@lorbi.com</w:t>
        </w:r>
      </w:hyperlink>
    </w:p>
    <w:p w14:paraId="16F49367" w14:textId="77777777" w:rsidR="008376BC" w:rsidRDefault="008376BC" w:rsidP="00A11DFF">
      <w:pPr>
        <w:pStyle w:val="Gvde"/>
        <w:spacing w:after="0" w:line="240" w:lineRule="auto"/>
        <w:rPr>
          <w:rStyle w:val="Kpr"/>
        </w:rPr>
      </w:pPr>
    </w:p>
    <w:p w14:paraId="3FC79FC6" w14:textId="77777777" w:rsidR="008376BC" w:rsidRPr="009D0616" w:rsidRDefault="008376BC" w:rsidP="00A11DFF">
      <w:pPr>
        <w:pStyle w:val="Gvde"/>
        <w:spacing w:after="0" w:line="240" w:lineRule="auto"/>
        <w:rPr>
          <w:b/>
          <w:bCs/>
        </w:rPr>
      </w:pPr>
      <w:r>
        <w:rPr>
          <w:b/>
          <w:bCs/>
        </w:rPr>
        <w:t>Mehmet Akif Kaya</w:t>
      </w:r>
    </w:p>
    <w:p w14:paraId="68494219" w14:textId="77777777" w:rsidR="008376BC" w:rsidRPr="009D0616" w:rsidRDefault="008376BC" w:rsidP="00A11DFF">
      <w:pPr>
        <w:pStyle w:val="Gvde"/>
        <w:spacing w:after="0" w:line="240" w:lineRule="auto"/>
      </w:pPr>
      <w:r w:rsidRPr="009D0616">
        <w:t>Tel: 0 5</w:t>
      </w:r>
      <w:r>
        <w:t>07 877 31 91</w:t>
      </w:r>
    </w:p>
    <w:p w14:paraId="5D79AABF" w14:textId="77777777" w:rsidR="008376BC" w:rsidRDefault="00252B6D" w:rsidP="00A11DFF">
      <w:pPr>
        <w:pStyle w:val="Gvde"/>
        <w:spacing w:after="0" w:line="240" w:lineRule="auto"/>
        <w:rPr>
          <w:rStyle w:val="Kpr"/>
        </w:rPr>
      </w:pPr>
      <w:hyperlink r:id="rId14" w:history="1">
        <w:r w:rsidR="008376BC" w:rsidRPr="00C6129F">
          <w:rPr>
            <w:rStyle w:val="Kpr"/>
          </w:rPr>
          <w:t>akif.kaya@lorbi.com</w:t>
        </w:r>
      </w:hyperlink>
    </w:p>
    <w:p w14:paraId="6AE90909" w14:textId="77777777" w:rsidR="008376BC" w:rsidRPr="006D51CB" w:rsidRDefault="008376BC" w:rsidP="00A11DFF">
      <w:pPr>
        <w:pStyle w:val="NormalWeb"/>
        <w:rPr>
          <w:rFonts w:asciiTheme="minorHAnsi" w:eastAsia="Calibri" w:hAnsiTheme="minorHAnsi" w:cstheme="minorHAnsi"/>
          <w:color w:val="000000"/>
          <w:sz w:val="22"/>
          <w:szCs w:val="22"/>
          <w:bdr w:val="none" w:sz="0" w:space="0" w:color="auto" w:frame="1"/>
          <w:lang w:val="tr-TR" w:eastAsia="tr-TR"/>
        </w:rPr>
      </w:pPr>
    </w:p>
    <w:p w14:paraId="6223293C" w14:textId="79F1D0DD" w:rsidR="006D51CB" w:rsidRDefault="006D51CB" w:rsidP="00A11DFF">
      <w:pPr>
        <w:shd w:val="clear" w:color="auto" w:fill="FFFFFF" w:themeFill="background1"/>
        <w:rPr>
          <w:rFonts w:eastAsia="Calibri"/>
          <w:color w:val="000000" w:themeColor="text1"/>
          <w:sz w:val="22"/>
          <w:szCs w:val="22"/>
          <w:lang w:val="tr"/>
        </w:rPr>
      </w:pPr>
    </w:p>
    <w:p w14:paraId="4CE6A7F8" w14:textId="47C6AE55" w:rsidR="006D51CB" w:rsidRDefault="006D51CB" w:rsidP="00A11DFF">
      <w:pPr>
        <w:shd w:val="clear" w:color="auto" w:fill="FFFFFF" w:themeFill="background1"/>
        <w:rPr>
          <w:rFonts w:eastAsia="Calibri"/>
          <w:color w:val="000000" w:themeColor="text1"/>
          <w:sz w:val="22"/>
          <w:szCs w:val="22"/>
          <w:lang w:val="tr"/>
        </w:rPr>
      </w:pPr>
    </w:p>
    <w:p w14:paraId="2C1AD988" w14:textId="1D180A67" w:rsidR="006D51CB" w:rsidRDefault="006D51CB" w:rsidP="00A11DFF">
      <w:pPr>
        <w:shd w:val="clear" w:color="auto" w:fill="FFFFFF" w:themeFill="background1"/>
        <w:rPr>
          <w:rFonts w:eastAsia="Calibri"/>
          <w:color w:val="000000" w:themeColor="text1"/>
          <w:sz w:val="22"/>
          <w:szCs w:val="22"/>
          <w:lang w:val="tr"/>
        </w:rPr>
      </w:pPr>
    </w:p>
    <w:p w14:paraId="3E53DCA5" w14:textId="32448DDE" w:rsidR="006D51CB" w:rsidRDefault="006D51CB" w:rsidP="00A11DFF">
      <w:pPr>
        <w:shd w:val="clear" w:color="auto" w:fill="FFFFFF" w:themeFill="background1"/>
        <w:rPr>
          <w:rFonts w:eastAsia="Calibri"/>
          <w:color w:val="000000" w:themeColor="text1"/>
          <w:sz w:val="22"/>
          <w:szCs w:val="22"/>
          <w:lang w:val="tr"/>
        </w:rPr>
      </w:pPr>
    </w:p>
    <w:p w14:paraId="0B035505" w14:textId="19E14C5A" w:rsidR="006D51CB" w:rsidRDefault="006D51CB" w:rsidP="00A11DFF">
      <w:pPr>
        <w:shd w:val="clear" w:color="auto" w:fill="FFFFFF" w:themeFill="background1"/>
        <w:rPr>
          <w:rFonts w:eastAsia="Calibri"/>
          <w:color w:val="000000" w:themeColor="text1"/>
          <w:sz w:val="22"/>
          <w:szCs w:val="22"/>
          <w:lang w:val="tr"/>
        </w:rPr>
      </w:pPr>
    </w:p>
    <w:p w14:paraId="4F3949FC" w14:textId="77777777" w:rsidR="007E0892" w:rsidRPr="007E0892" w:rsidRDefault="007E0892" w:rsidP="00A11DFF">
      <w:pPr>
        <w:pStyle w:val="paragraph"/>
        <w:spacing w:before="0" w:beforeAutospacing="0" w:after="0"/>
        <w:textAlignment w:val="baseline"/>
        <w:rPr>
          <w:sz w:val="18"/>
          <w:szCs w:val="18"/>
          <w:lang w:val="en-US"/>
        </w:rPr>
      </w:pPr>
      <w:r w:rsidRPr="007E0892">
        <w:rPr>
          <w:rStyle w:val="eop"/>
          <w:color w:val="0078D4"/>
          <w:lang w:val="en-US"/>
        </w:rPr>
        <w:t> </w:t>
      </w:r>
    </w:p>
    <w:p w14:paraId="132ED22E" w14:textId="10D1550E" w:rsidR="00B1639B" w:rsidRPr="007E0892" w:rsidRDefault="00B1639B" w:rsidP="00A11DFF">
      <w:pPr>
        <w:rPr>
          <w:rStyle w:val="Vurgu"/>
          <w:bdr w:val="none" w:sz="0" w:space="0" w:color="auto"/>
          <w:lang w:eastAsia="tr-TR"/>
        </w:rPr>
      </w:pPr>
    </w:p>
    <w:sectPr w:rsidR="00B1639B" w:rsidRPr="007E0892" w:rsidSect="00F315D3">
      <w:headerReference w:type="even" r:id="rId15"/>
      <w:headerReference w:type="default" r:id="rId16"/>
      <w:footerReference w:type="even" r:id="rId17"/>
      <w:footerReference w:type="default" r:id="rId18"/>
      <w:headerReference w:type="first" r:id="rId19"/>
      <w:footerReference w:type="first" r:id="rId20"/>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549543" w14:textId="77777777" w:rsidR="00252B6D" w:rsidRDefault="00252B6D">
      <w:r>
        <w:separator/>
      </w:r>
    </w:p>
  </w:endnote>
  <w:endnote w:type="continuationSeparator" w:id="0">
    <w:p w14:paraId="18501FC1" w14:textId="77777777" w:rsidR="00252B6D" w:rsidRDefault="00252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00006FF" w:usb1="0000FCFF" w:usb2="00000001" w:usb3="00000000" w:csb0="0000019F" w:csb1="00000000"/>
  </w:font>
  <w:font w:name="CentraleSans Book">
    <w:altName w:val="Calibri"/>
    <w:panose1 w:val="000000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50395" w14:textId="0395B645" w:rsidR="0014496C" w:rsidRPr="0014496C" w:rsidRDefault="00936622" w:rsidP="0014496C">
    <w:pPr>
      <w:jc w:val="center"/>
    </w:pPr>
    <w:r w:rsidRPr="0014496C">
      <w:rPr>
        <w:color w:val="00FF00"/>
        <w:sz w:val="20"/>
      </w:rPr>
      <w:t>Türk Telekom | Genel | Kişisel Veri İçermez</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939FB7" w14:textId="77777777" w:rsidR="0014496C" w:rsidRPr="0014496C" w:rsidRDefault="00936622" w:rsidP="0014496C">
    <w:pPr>
      <w:jc w:val="center"/>
    </w:pPr>
    <w:r w:rsidRPr="0014496C">
      <w:rPr>
        <w:color w:val="00FF00"/>
        <w:sz w:val="20"/>
      </w:rPr>
      <w:t>Türk Telekom | Genel | Kişisel Veri İçermez</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EF38A0" w14:textId="77777777" w:rsidR="0014496C" w:rsidRPr="0014496C" w:rsidRDefault="00936622" w:rsidP="0014496C">
    <w:pPr>
      <w:jc w:val="center"/>
    </w:pPr>
    <w:r w:rsidRPr="0014496C">
      <w:rPr>
        <w:color w:val="00FF00"/>
        <w:sz w:val="20"/>
      </w:rPr>
      <w:t>Türk Telekom | Genel | Kişisel Veri İçermez</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8CA642" w14:textId="77777777" w:rsidR="00252B6D" w:rsidRDefault="00252B6D">
      <w:r>
        <w:separator/>
      </w:r>
    </w:p>
  </w:footnote>
  <w:footnote w:type="continuationSeparator" w:id="0">
    <w:p w14:paraId="30857BA2" w14:textId="77777777" w:rsidR="00252B6D" w:rsidRDefault="00252B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E202CE" w14:textId="77777777" w:rsidR="006A0D75" w:rsidRDefault="006A0D75">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652DC" w14:textId="77777777" w:rsidR="004C67D7" w:rsidRDefault="004C67D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5651ED6F" w14:textId="77777777" w:rsidTr="004550E0">
      <w:trPr>
        <w:trHeight w:val="390"/>
      </w:trPr>
      <w:tc>
        <w:tcPr>
          <w:tcW w:w="4186" w:type="dxa"/>
          <w:vMerge w:val="restart"/>
        </w:tcPr>
        <w:p w14:paraId="49DB2D4E" w14:textId="77777777" w:rsidR="006A0D75"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518748C5" wp14:editId="4DFF98CA">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7865D83B" w14:textId="77777777" w:rsidR="006A0D75"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762559E6" w14:textId="77777777" w:rsidR="006A0D75"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11F6C02C" w14:textId="77777777" w:rsidR="006A0D75" w:rsidRPr="00BE19D1"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23715F3" w14:textId="77777777" w:rsidR="006A0D75" w:rsidRPr="00BE19D1"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6EDCD025" w14:textId="77777777" w:rsidTr="004550E0">
      <w:trPr>
        <w:trHeight w:val="390"/>
      </w:trPr>
      <w:tc>
        <w:tcPr>
          <w:tcW w:w="4186" w:type="dxa"/>
          <w:vMerge/>
        </w:tcPr>
        <w:p w14:paraId="200E9338" w14:textId="77777777" w:rsidR="006A0D75" w:rsidRPr="00753819"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A32814A" w14:textId="77777777" w:rsidR="006A0D75"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61955473" wp14:editId="38D59C2A">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2E96EBB2" w14:textId="77777777" w:rsidR="006A0D75" w:rsidRPr="00804741" w:rsidRDefault="00252B6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00467FFD" w:rsidRPr="00830F3C">
              <w:rPr>
                <w:rStyle w:val="Kpr"/>
                <w:rFonts w:ascii="CentraleSans Book" w:hAnsi="CentraleSans Book"/>
                <w:sz w:val="18"/>
                <w:szCs w:val="18"/>
              </w:rPr>
              <w:t>https://medya.turktelekom.com.tr/</w:t>
            </w:r>
          </w:hyperlink>
        </w:p>
      </w:tc>
    </w:tr>
    <w:tr w:rsidR="00334D27" w14:paraId="18D939BE" w14:textId="77777777" w:rsidTr="004550E0">
      <w:tc>
        <w:tcPr>
          <w:tcW w:w="4186" w:type="dxa"/>
          <w:vMerge/>
        </w:tcPr>
        <w:p w14:paraId="282A1C65" w14:textId="77777777" w:rsidR="006A0D75"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72901964" w14:textId="77777777" w:rsidR="006A0D75"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75D4CFAC" wp14:editId="002FE037">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1D2B1534" w14:textId="77777777" w:rsidR="006A0D75" w:rsidRPr="00BE19D1" w:rsidRDefault="00252B6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00467FFD" w:rsidRPr="0008708C">
              <w:rPr>
                <w:rStyle w:val="Kpr"/>
                <w:rFonts w:ascii="CentraleSans Book" w:hAnsi="CentraleSans Book"/>
                <w:sz w:val="18"/>
                <w:szCs w:val="18"/>
              </w:rPr>
              <w:t>https://facebook.com/TTMedyaMerkezi</w:t>
            </w:r>
          </w:hyperlink>
        </w:p>
      </w:tc>
    </w:tr>
    <w:tr w:rsidR="00334D27" w14:paraId="4D1DDE54" w14:textId="77777777" w:rsidTr="004550E0">
      <w:tc>
        <w:tcPr>
          <w:tcW w:w="4186" w:type="dxa"/>
          <w:vMerge/>
        </w:tcPr>
        <w:p w14:paraId="6088FD4C" w14:textId="77777777" w:rsidR="006A0D75"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26A2D32" w14:textId="77777777" w:rsidR="006A0D75"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47B952A8" wp14:editId="2BA4C51C">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3E548FCF" w14:textId="77777777" w:rsidR="006A0D75" w:rsidRPr="00BE19D1" w:rsidRDefault="00252B6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00467FFD" w:rsidRPr="0008708C">
              <w:rPr>
                <w:rStyle w:val="Kpr"/>
                <w:rFonts w:ascii="CentraleSans Book" w:hAnsi="CentraleSans Book"/>
                <w:sz w:val="18"/>
                <w:szCs w:val="18"/>
              </w:rPr>
              <w:t>https://twitter.com/TTMedyaMerkezi</w:t>
            </w:r>
          </w:hyperlink>
        </w:p>
      </w:tc>
    </w:tr>
  </w:tbl>
  <w:p w14:paraId="0DE71D1A" w14:textId="77777777" w:rsidR="006A0D75" w:rsidRDefault="006A0D7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5E0E44"/>
    <w:multiLevelType w:val="hybridMultilevel"/>
    <w:tmpl w:val="0F741480"/>
    <w:lvl w:ilvl="0" w:tplc="BE2E731E">
      <w:start w:val="1"/>
      <w:numFmt w:val="bullet"/>
      <w:lvlText w:val=""/>
      <w:lvlJc w:val="left"/>
      <w:pPr>
        <w:ind w:left="360" w:hanging="360"/>
      </w:pPr>
      <w:rPr>
        <w:rFonts w:ascii="Symbol" w:hAnsi="Symbol" w:hint="default"/>
        <w:color w:val="auto"/>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40095F22"/>
    <w:multiLevelType w:val="hybridMultilevel"/>
    <w:tmpl w:val="32AE98E0"/>
    <w:lvl w:ilvl="0" w:tplc="355677F4">
      <w:start w:val="1"/>
      <w:numFmt w:val="decimal"/>
      <w:lvlText w:val="%1."/>
      <w:lvlJc w:val="left"/>
      <w:pPr>
        <w:ind w:left="495" w:hanging="360"/>
      </w:pPr>
    </w:lvl>
    <w:lvl w:ilvl="1" w:tplc="04090019">
      <w:start w:val="1"/>
      <w:numFmt w:val="lowerLetter"/>
      <w:lvlText w:val="%2."/>
      <w:lvlJc w:val="left"/>
      <w:pPr>
        <w:ind w:left="1215" w:hanging="360"/>
      </w:pPr>
    </w:lvl>
    <w:lvl w:ilvl="2" w:tplc="0409001B">
      <w:start w:val="1"/>
      <w:numFmt w:val="lowerRoman"/>
      <w:lvlText w:val="%3."/>
      <w:lvlJc w:val="right"/>
      <w:pPr>
        <w:ind w:left="1935" w:hanging="180"/>
      </w:pPr>
    </w:lvl>
    <w:lvl w:ilvl="3" w:tplc="0409000F">
      <w:start w:val="1"/>
      <w:numFmt w:val="decimal"/>
      <w:lvlText w:val="%4."/>
      <w:lvlJc w:val="left"/>
      <w:pPr>
        <w:ind w:left="2655" w:hanging="360"/>
      </w:pPr>
    </w:lvl>
    <w:lvl w:ilvl="4" w:tplc="04090019">
      <w:start w:val="1"/>
      <w:numFmt w:val="lowerLetter"/>
      <w:lvlText w:val="%5."/>
      <w:lvlJc w:val="left"/>
      <w:pPr>
        <w:ind w:left="3375" w:hanging="360"/>
      </w:pPr>
    </w:lvl>
    <w:lvl w:ilvl="5" w:tplc="0409001B">
      <w:start w:val="1"/>
      <w:numFmt w:val="lowerRoman"/>
      <w:lvlText w:val="%6."/>
      <w:lvlJc w:val="right"/>
      <w:pPr>
        <w:ind w:left="4095" w:hanging="180"/>
      </w:pPr>
    </w:lvl>
    <w:lvl w:ilvl="6" w:tplc="0409000F">
      <w:start w:val="1"/>
      <w:numFmt w:val="decimal"/>
      <w:lvlText w:val="%7."/>
      <w:lvlJc w:val="left"/>
      <w:pPr>
        <w:ind w:left="4815" w:hanging="360"/>
      </w:pPr>
    </w:lvl>
    <w:lvl w:ilvl="7" w:tplc="04090019">
      <w:start w:val="1"/>
      <w:numFmt w:val="lowerLetter"/>
      <w:lvlText w:val="%8."/>
      <w:lvlJc w:val="left"/>
      <w:pPr>
        <w:ind w:left="5535" w:hanging="360"/>
      </w:pPr>
    </w:lvl>
    <w:lvl w:ilvl="8" w:tplc="0409001B">
      <w:start w:val="1"/>
      <w:numFmt w:val="lowerRoman"/>
      <w:lvlText w:val="%9."/>
      <w:lvlJc w:val="right"/>
      <w:pPr>
        <w:ind w:left="6255" w:hanging="180"/>
      </w:pPr>
    </w:lvl>
  </w:abstractNum>
  <w:abstractNum w:abstractNumId="2"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F931E14"/>
    <w:multiLevelType w:val="hybridMultilevel"/>
    <w:tmpl w:val="FD181082"/>
    <w:lvl w:ilvl="0" w:tplc="E0CCB750">
      <w:start w:val="6"/>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77F706AA"/>
    <w:multiLevelType w:val="hybridMultilevel"/>
    <w:tmpl w:val="4BA0AAF0"/>
    <w:lvl w:ilvl="0" w:tplc="7CA0A23C">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01D1"/>
    <w:rsid w:val="00003A7E"/>
    <w:rsid w:val="00012E0C"/>
    <w:rsid w:val="00014142"/>
    <w:rsid w:val="00015DF9"/>
    <w:rsid w:val="00022BA4"/>
    <w:rsid w:val="000300DD"/>
    <w:rsid w:val="00035C4A"/>
    <w:rsid w:val="00035E8C"/>
    <w:rsid w:val="000360C6"/>
    <w:rsid w:val="00036358"/>
    <w:rsid w:val="00036F4A"/>
    <w:rsid w:val="00041ACA"/>
    <w:rsid w:val="000477CB"/>
    <w:rsid w:val="0005207A"/>
    <w:rsid w:val="000524B5"/>
    <w:rsid w:val="000548AD"/>
    <w:rsid w:val="0005693A"/>
    <w:rsid w:val="00060327"/>
    <w:rsid w:val="00061D25"/>
    <w:rsid w:val="000637F1"/>
    <w:rsid w:val="00065896"/>
    <w:rsid w:val="000664F2"/>
    <w:rsid w:val="00071E0B"/>
    <w:rsid w:val="00075258"/>
    <w:rsid w:val="00076167"/>
    <w:rsid w:val="00092D27"/>
    <w:rsid w:val="000932AF"/>
    <w:rsid w:val="0009371F"/>
    <w:rsid w:val="00097C81"/>
    <w:rsid w:val="000A06D6"/>
    <w:rsid w:val="000A1804"/>
    <w:rsid w:val="000A1884"/>
    <w:rsid w:val="000B0776"/>
    <w:rsid w:val="000B680F"/>
    <w:rsid w:val="000B6DEA"/>
    <w:rsid w:val="000D6B95"/>
    <w:rsid w:val="000D7B0E"/>
    <w:rsid w:val="000E29D0"/>
    <w:rsid w:val="000E59D1"/>
    <w:rsid w:val="000E60E8"/>
    <w:rsid w:val="000F1A37"/>
    <w:rsid w:val="000F3FC0"/>
    <w:rsid w:val="000F6759"/>
    <w:rsid w:val="0010237B"/>
    <w:rsid w:val="0010449E"/>
    <w:rsid w:val="00116A61"/>
    <w:rsid w:val="00123365"/>
    <w:rsid w:val="001325E1"/>
    <w:rsid w:val="00134C33"/>
    <w:rsid w:val="001351A1"/>
    <w:rsid w:val="001376E0"/>
    <w:rsid w:val="00142D1E"/>
    <w:rsid w:val="001431FA"/>
    <w:rsid w:val="0014757C"/>
    <w:rsid w:val="00150826"/>
    <w:rsid w:val="0015141D"/>
    <w:rsid w:val="00151A7A"/>
    <w:rsid w:val="00151BD9"/>
    <w:rsid w:val="0015388F"/>
    <w:rsid w:val="001547FE"/>
    <w:rsid w:val="001606BA"/>
    <w:rsid w:val="001615AA"/>
    <w:rsid w:val="001617F0"/>
    <w:rsid w:val="00161E6F"/>
    <w:rsid w:val="00165F4B"/>
    <w:rsid w:val="00166F19"/>
    <w:rsid w:val="0016751B"/>
    <w:rsid w:val="0017217E"/>
    <w:rsid w:val="0017495B"/>
    <w:rsid w:val="00182AAF"/>
    <w:rsid w:val="001838F0"/>
    <w:rsid w:val="00184123"/>
    <w:rsid w:val="00184C63"/>
    <w:rsid w:val="001866BF"/>
    <w:rsid w:val="0019142A"/>
    <w:rsid w:val="00191A3E"/>
    <w:rsid w:val="00196C07"/>
    <w:rsid w:val="001A6571"/>
    <w:rsid w:val="001B1103"/>
    <w:rsid w:val="001B3921"/>
    <w:rsid w:val="001B65D2"/>
    <w:rsid w:val="001C14D3"/>
    <w:rsid w:val="001C6FF7"/>
    <w:rsid w:val="001C7929"/>
    <w:rsid w:val="001D5654"/>
    <w:rsid w:val="001D62F8"/>
    <w:rsid w:val="001E3EE6"/>
    <w:rsid w:val="001F0054"/>
    <w:rsid w:val="001F4CAF"/>
    <w:rsid w:val="001F5664"/>
    <w:rsid w:val="001F7444"/>
    <w:rsid w:val="00202B53"/>
    <w:rsid w:val="00203ED4"/>
    <w:rsid w:val="002054AE"/>
    <w:rsid w:val="00206885"/>
    <w:rsid w:val="0021017D"/>
    <w:rsid w:val="00216D64"/>
    <w:rsid w:val="002248D3"/>
    <w:rsid w:val="00226780"/>
    <w:rsid w:val="00226AD5"/>
    <w:rsid w:val="0023189C"/>
    <w:rsid w:val="00234809"/>
    <w:rsid w:val="002352F4"/>
    <w:rsid w:val="00245FED"/>
    <w:rsid w:val="00246909"/>
    <w:rsid w:val="00247ABE"/>
    <w:rsid w:val="00252B6D"/>
    <w:rsid w:val="00253538"/>
    <w:rsid w:val="00254E0C"/>
    <w:rsid w:val="002568FD"/>
    <w:rsid w:val="00257E85"/>
    <w:rsid w:val="00263796"/>
    <w:rsid w:val="002637B9"/>
    <w:rsid w:val="002721BF"/>
    <w:rsid w:val="00280B90"/>
    <w:rsid w:val="002835C0"/>
    <w:rsid w:val="00283F91"/>
    <w:rsid w:val="002901A0"/>
    <w:rsid w:val="002953E0"/>
    <w:rsid w:val="00296AEA"/>
    <w:rsid w:val="002A3361"/>
    <w:rsid w:val="002A6B7D"/>
    <w:rsid w:val="002A6DBE"/>
    <w:rsid w:val="002A7BD4"/>
    <w:rsid w:val="002B087C"/>
    <w:rsid w:val="002B14A0"/>
    <w:rsid w:val="002B439D"/>
    <w:rsid w:val="002C1132"/>
    <w:rsid w:val="002C50BF"/>
    <w:rsid w:val="002C5BC6"/>
    <w:rsid w:val="002D0358"/>
    <w:rsid w:val="002D0A76"/>
    <w:rsid w:val="002D4286"/>
    <w:rsid w:val="002D54BD"/>
    <w:rsid w:val="002E02CB"/>
    <w:rsid w:val="002E45A3"/>
    <w:rsid w:val="002E5279"/>
    <w:rsid w:val="002F1C96"/>
    <w:rsid w:val="002F5E87"/>
    <w:rsid w:val="002F688A"/>
    <w:rsid w:val="00303852"/>
    <w:rsid w:val="00307CD7"/>
    <w:rsid w:val="003155A5"/>
    <w:rsid w:val="00323CCD"/>
    <w:rsid w:val="003247FB"/>
    <w:rsid w:val="00324B6F"/>
    <w:rsid w:val="0033110A"/>
    <w:rsid w:val="00331CE1"/>
    <w:rsid w:val="0033231E"/>
    <w:rsid w:val="003360BE"/>
    <w:rsid w:val="00343D66"/>
    <w:rsid w:val="00344FF1"/>
    <w:rsid w:val="00354267"/>
    <w:rsid w:val="00360F22"/>
    <w:rsid w:val="00367943"/>
    <w:rsid w:val="00367DC6"/>
    <w:rsid w:val="00372CEB"/>
    <w:rsid w:val="00374DC8"/>
    <w:rsid w:val="003828FC"/>
    <w:rsid w:val="00383F20"/>
    <w:rsid w:val="003A0ADB"/>
    <w:rsid w:val="003A4017"/>
    <w:rsid w:val="003A7970"/>
    <w:rsid w:val="003A7E89"/>
    <w:rsid w:val="003B1687"/>
    <w:rsid w:val="003B1E66"/>
    <w:rsid w:val="003B3609"/>
    <w:rsid w:val="003B643E"/>
    <w:rsid w:val="003C1235"/>
    <w:rsid w:val="003C3004"/>
    <w:rsid w:val="003C318C"/>
    <w:rsid w:val="003C33AF"/>
    <w:rsid w:val="003C60F0"/>
    <w:rsid w:val="003D094A"/>
    <w:rsid w:val="003D7949"/>
    <w:rsid w:val="003E43A5"/>
    <w:rsid w:val="003E7A81"/>
    <w:rsid w:val="003F0055"/>
    <w:rsid w:val="003F7302"/>
    <w:rsid w:val="00400ECE"/>
    <w:rsid w:val="00406801"/>
    <w:rsid w:val="0041041A"/>
    <w:rsid w:val="00415548"/>
    <w:rsid w:val="0042029C"/>
    <w:rsid w:val="0042226E"/>
    <w:rsid w:val="0042361C"/>
    <w:rsid w:val="00432721"/>
    <w:rsid w:val="004357E1"/>
    <w:rsid w:val="00440C84"/>
    <w:rsid w:val="004419D2"/>
    <w:rsid w:val="00445F5C"/>
    <w:rsid w:val="00446C17"/>
    <w:rsid w:val="004474EB"/>
    <w:rsid w:val="00450AF3"/>
    <w:rsid w:val="0045126E"/>
    <w:rsid w:val="004607D7"/>
    <w:rsid w:val="004609FE"/>
    <w:rsid w:val="004649E7"/>
    <w:rsid w:val="00466E6D"/>
    <w:rsid w:val="00467009"/>
    <w:rsid w:val="00467FFD"/>
    <w:rsid w:val="00471A45"/>
    <w:rsid w:val="00472B50"/>
    <w:rsid w:val="00474799"/>
    <w:rsid w:val="004776A3"/>
    <w:rsid w:val="00480BCE"/>
    <w:rsid w:val="0048700C"/>
    <w:rsid w:val="004943FF"/>
    <w:rsid w:val="00496038"/>
    <w:rsid w:val="004A2B2B"/>
    <w:rsid w:val="004A5BDC"/>
    <w:rsid w:val="004A7335"/>
    <w:rsid w:val="004B329D"/>
    <w:rsid w:val="004B38E7"/>
    <w:rsid w:val="004B58F8"/>
    <w:rsid w:val="004C67D7"/>
    <w:rsid w:val="004C7A49"/>
    <w:rsid w:val="004D3999"/>
    <w:rsid w:val="004D4220"/>
    <w:rsid w:val="004D4916"/>
    <w:rsid w:val="004E12F5"/>
    <w:rsid w:val="004E40B9"/>
    <w:rsid w:val="004E6F86"/>
    <w:rsid w:val="004F2A40"/>
    <w:rsid w:val="004F3C4E"/>
    <w:rsid w:val="004F48A5"/>
    <w:rsid w:val="004F569F"/>
    <w:rsid w:val="00501EB3"/>
    <w:rsid w:val="0050325A"/>
    <w:rsid w:val="00503513"/>
    <w:rsid w:val="0050481A"/>
    <w:rsid w:val="005056A9"/>
    <w:rsid w:val="005072BB"/>
    <w:rsid w:val="00510A49"/>
    <w:rsid w:val="0052013F"/>
    <w:rsid w:val="0052308A"/>
    <w:rsid w:val="00524826"/>
    <w:rsid w:val="00525085"/>
    <w:rsid w:val="00525FFF"/>
    <w:rsid w:val="005336FD"/>
    <w:rsid w:val="00536496"/>
    <w:rsid w:val="005411DF"/>
    <w:rsid w:val="005432DC"/>
    <w:rsid w:val="005443A0"/>
    <w:rsid w:val="00547A09"/>
    <w:rsid w:val="005532E7"/>
    <w:rsid w:val="0055616E"/>
    <w:rsid w:val="0056781E"/>
    <w:rsid w:val="00567EBD"/>
    <w:rsid w:val="005718BB"/>
    <w:rsid w:val="00572962"/>
    <w:rsid w:val="005745B9"/>
    <w:rsid w:val="0057646D"/>
    <w:rsid w:val="00577638"/>
    <w:rsid w:val="00582D5F"/>
    <w:rsid w:val="00586509"/>
    <w:rsid w:val="00593A77"/>
    <w:rsid w:val="00596382"/>
    <w:rsid w:val="00597542"/>
    <w:rsid w:val="005A15B5"/>
    <w:rsid w:val="005A2546"/>
    <w:rsid w:val="005A7B6D"/>
    <w:rsid w:val="005B1AEA"/>
    <w:rsid w:val="005B551A"/>
    <w:rsid w:val="005B60D1"/>
    <w:rsid w:val="005C07CE"/>
    <w:rsid w:val="005C4FCC"/>
    <w:rsid w:val="005C629C"/>
    <w:rsid w:val="005D0561"/>
    <w:rsid w:val="005D1977"/>
    <w:rsid w:val="005D238E"/>
    <w:rsid w:val="005D3DC8"/>
    <w:rsid w:val="005D7137"/>
    <w:rsid w:val="005D7685"/>
    <w:rsid w:val="005D7E5A"/>
    <w:rsid w:val="005E6509"/>
    <w:rsid w:val="005F4963"/>
    <w:rsid w:val="005F5FEB"/>
    <w:rsid w:val="005F60D0"/>
    <w:rsid w:val="0060323A"/>
    <w:rsid w:val="006068CF"/>
    <w:rsid w:val="00614CE4"/>
    <w:rsid w:val="00620CD3"/>
    <w:rsid w:val="00623133"/>
    <w:rsid w:val="006234BE"/>
    <w:rsid w:val="00635D25"/>
    <w:rsid w:val="0063778A"/>
    <w:rsid w:val="00637C3E"/>
    <w:rsid w:val="006412AA"/>
    <w:rsid w:val="00646736"/>
    <w:rsid w:val="00647385"/>
    <w:rsid w:val="006479BF"/>
    <w:rsid w:val="00653949"/>
    <w:rsid w:val="00654215"/>
    <w:rsid w:val="00657BC5"/>
    <w:rsid w:val="0066034B"/>
    <w:rsid w:val="006613A2"/>
    <w:rsid w:val="006634B7"/>
    <w:rsid w:val="00664990"/>
    <w:rsid w:val="00671CAE"/>
    <w:rsid w:val="00672668"/>
    <w:rsid w:val="0067419A"/>
    <w:rsid w:val="0067554F"/>
    <w:rsid w:val="00675E8E"/>
    <w:rsid w:val="00683909"/>
    <w:rsid w:val="00683D38"/>
    <w:rsid w:val="00696526"/>
    <w:rsid w:val="006A0D75"/>
    <w:rsid w:val="006A1CE4"/>
    <w:rsid w:val="006A2352"/>
    <w:rsid w:val="006C48FA"/>
    <w:rsid w:val="006C54E0"/>
    <w:rsid w:val="006C711C"/>
    <w:rsid w:val="006D018D"/>
    <w:rsid w:val="006D2088"/>
    <w:rsid w:val="006D3421"/>
    <w:rsid w:val="006D4F77"/>
    <w:rsid w:val="006D51CB"/>
    <w:rsid w:val="006E13DE"/>
    <w:rsid w:val="006F554D"/>
    <w:rsid w:val="006F6779"/>
    <w:rsid w:val="007023C2"/>
    <w:rsid w:val="007025FB"/>
    <w:rsid w:val="007058DD"/>
    <w:rsid w:val="00710D46"/>
    <w:rsid w:val="00714469"/>
    <w:rsid w:val="00717031"/>
    <w:rsid w:val="00717E65"/>
    <w:rsid w:val="00725795"/>
    <w:rsid w:val="007344AE"/>
    <w:rsid w:val="0073634C"/>
    <w:rsid w:val="00736E71"/>
    <w:rsid w:val="007415A2"/>
    <w:rsid w:val="00741D48"/>
    <w:rsid w:val="00744C3E"/>
    <w:rsid w:val="00747A8E"/>
    <w:rsid w:val="00752358"/>
    <w:rsid w:val="007547FD"/>
    <w:rsid w:val="00767AF3"/>
    <w:rsid w:val="00775088"/>
    <w:rsid w:val="00777FA3"/>
    <w:rsid w:val="00780F52"/>
    <w:rsid w:val="0078282A"/>
    <w:rsid w:val="0078305D"/>
    <w:rsid w:val="0078356F"/>
    <w:rsid w:val="00786B68"/>
    <w:rsid w:val="00790F31"/>
    <w:rsid w:val="0079347A"/>
    <w:rsid w:val="007A2F50"/>
    <w:rsid w:val="007A3EAA"/>
    <w:rsid w:val="007A6141"/>
    <w:rsid w:val="007A67C2"/>
    <w:rsid w:val="007A7107"/>
    <w:rsid w:val="007A78A2"/>
    <w:rsid w:val="007B3281"/>
    <w:rsid w:val="007B4666"/>
    <w:rsid w:val="007B6B53"/>
    <w:rsid w:val="007B6BB2"/>
    <w:rsid w:val="007B73D7"/>
    <w:rsid w:val="007C2F08"/>
    <w:rsid w:val="007C585D"/>
    <w:rsid w:val="007D0106"/>
    <w:rsid w:val="007D42CD"/>
    <w:rsid w:val="007D5ED0"/>
    <w:rsid w:val="007E0892"/>
    <w:rsid w:val="007E1A77"/>
    <w:rsid w:val="007E1F71"/>
    <w:rsid w:val="007E22A4"/>
    <w:rsid w:val="007E3E3A"/>
    <w:rsid w:val="007E4CC0"/>
    <w:rsid w:val="007E6EE7"/>
    <w:rsid w:val="007E7E93"/>
    <w:rsid w:val="007F39A0"/>
    <w:rsid w:val="0080173C"/>
    <w:rsid w:val="00801D09"/>
    <w:rsid w:val="00801E82"/>
    <w:rsid w:val="00803BB4"/>
    <w:rsid w:val="00803D48"/>
    <w:rsid w:val="00806BE6"/>
    <w:rsid w:val="00812E21"/>
    <w:rsid w:val="0081504A"/>
    <w:rsid w:val="00817305"/>
    <w:rsid w:val="00817CA2"/>
    <w:rsid w:val="00822526"/>
    <w:rsid w:val="00825127"/>
    <w:rsid w:val="00827487"/>
    <w:rsid w:val="00827C8A"/>
    <w:rsid w:val="0083075D"/>
    <w:rsid w:val="00830834"/>
    <w:rsid w:val="00834CEA"/>
    <w:rsid w:val="00835E6C"/>
    <w:rsid w:val="00836443"/>
    <w:rsid w:val="008376BC"/>
    <w:rsid w:val="00841A49"/>
    <w:rsid w:val="00841B18"/>
    <w:rsid w:val="0084288A"/>
    <w:rsid w:val="00843ECE"/>
    <w:rsid w:val="00844358"/>
    <w:rsid w:val="00855E91"/>
    <w:rsid w:val="0085617A"/>
    <w:rsid w:val="008604E2"/>
    <w:rsid w:val="008612CA"/>
    <w:rsid w:val="00862DA7"/>
    <w:rsid w:val="008636FB"/>
    <w:rsid w:val="00865289"/>
    <w:rsid w:val="00866714"/>
    <w:rsid w:val="00866BB6"/>
    <w:rsid w:val="008674D0"/>
    <w:rsid w:val="008676A4"/>
    <w:rsid w:val="00867D7D"/>
    <w:rsid w:val="00871B44"/>
    <w:rsid w:val="008767D1"/>
    <w:rsid w:val="008811A3"/>
    <w:rsid w:val="00881B17"/>
    <w:rsid w:val="00882749"/>
    <w:rsid w:val="00886782"/>
    <w:rsid w:val="00887BED"/>
    <w:rsid w:val="008925B2"/>
    <w:rsid w:val="00892AAF"/>
    <w:rsid w:val="00894E92"/>
    <w:rsid w:val="0089577D"/>
    <w:rsid w:val="008B11DE"/>
    <w:rsid w:val="008B240B"/>
    <w:rsid w:val="008B4624"/>
    <w:rsid w:val="008D0F2B"/>
    <w:rsid w:val="008D40B7"/>
    <w:rsid w:val="008D47C7"/>
    <w:rsid w:val="008E1192"/>
    <w:rsid w:val="008E7D17"/>
    <w:rsid w:val="008E7F61"/>
    <w:rsid w:val="008F30FF"/>
    <w:rsid w:val="008F452C"/>
    <w:rsid w:val="008F4766"/>
    <w:rsid w:val="008F50BD"/>
    <w:rsid w:val="008F7801"/>
    <w:rsid w:val="00902F27"/>
    <w:rsid w:val="00903FF2"/>
    <w:rsid w:val="00914344"/>
    <w:rsid w:val="0091492D"/>
    <w:rsid w:val="00925842"/>
    <w:rsid w:val="00931C01"/>
    <w:rsid w:val="00932769"/>
    <w:rsid w:val="00932F55"/>
    <w:rsid w:val="00933DC5"/>
    <w:rsid w:val="00936622"/>
    <w:rsid w:val="00940E1C"/>
    <w:rsid w:val="009463F7"/>
    <w:rsid w:val="00952B64"/>
    <w:rsid w:val="00953E02"/>
    <w:rsid w:val="009575C5"/>
    <w:rsid w:val="00967108"/>
    <w:rsid w:val="009672B9"/>
    <w:rsid w:val="00971975"/>
    <w:rsid w:val="00977803"/>
    <w:rsid w:val="00980EF5"/>
    <w:rsid w:val="00986BDD"/>
    <w:rsid w:val="00990C4B"/>
    <w:rsid w:val="00995227"/>
    <w:rsid w:val="009A001F"/>
    <w:rsid w:val="009A26EA"/>
    <w:rsid w:val="009A2C84"/>
    <w:rsid w:val="009A4ED5"/>
    <w:rsid w:val="009A570E"/>
    <w:rsid w:val="009A63FD"/>
    <w:rsid w:val="009A750E"/>
    <w:rsid w:val="009C0E9F"/>
    <w:rsid w:val="009C487F"/>
    <w:rsid w:val="009C4D25"/>
    <w:rsid w:val="009D4635"/>
    <w:rsid w:val="009D64E4"/>
    <w:rsid w:val="009E7874"/>
    <w:rsid w:val="009E7960"/>
    <w:rsid w:val="009F1855"/>
    <w:rsid w:val="009F5BEE"/>
    <w:rsid w:val="009F6308"/>
    <w:rsid w:val="009F7E23"/>
    <w:rsid w:val="00A078CE"/>
    <w:rsid w:val="00A11DFF"/>
    <w:rsid w:val="00A13E64"/>
    <w:rsid w:val="00A162CD"/>
    <w:rsid w:val="00A216FC"/>
    <w:rsid w:val="00A22839"/>
    <w:rsid w:val="00A248AC"/>
    <w:rsid w:val="00A2581B"/>
    <w:rsid w:val="00A30B73"/>
    <w:rsid w:val="00A32F0D"/>
    <w:rsid w:val="00A35BA2"/>
    <w:rsid w:val="00A4035C"/>
    <w:rsid w:val="00A43E82"/>
    <w:rsid w:val="00A470E1"/>
    <w:rsid w:val="00A47C5C"/>
    <w:rsid w:val="00A53208"/>
    <w:rsid w:val="00A62FCA"/>
    <w:rsid w:val="00A65961"/>
    <w:rsid w:val="00A66E69"/>
    <w:rsid w:val="00A72548"/>
    <w:rsid w:val="00A73477"/>
    <w:rsid w:val="00A7366A"/>
    <w:rsid w:val="00A75A2C"/>
    <w:rsid w:val="00A774AD"/>
    <w:rsid w:val="00A81EE5"/>
    <w:rsid w:val="00A8311F"/>
    <w:rsid w:val="00A84B57"/>
    <w:rsid w:val="00A96ACC"/>
    <w:rsid w:val="00AA1343"/>
    <w:rsid w:val="00AA1C90"/>
    <w:rsid w:val="00AA1E4B"/>
    <w:rsid w:val="00AA571D"/>
    <w:rsid w:val="00AA66DA"/>
    <w:rsid w:val="00AB3309"/>
    <w:rsid w:val="00AB6DC4"/>
    <w:rsid w:val="00AC4972"/>
    <w:rsid w:val="00AC5990"/>
    <w:rsid w:val="00AC69D2"/>
    <w:rsid w:val="00AD2FC3"/>
    <w:rsid w:val="00AD7D30"/>
    <w:rsid w:val="00AE450C"/>
    <w:rsid w:val="00AE556E"/>
    <w:rsid w:val="00AE5842"/>
    <w:rsid w:val="00AE616F"/>
    <w:rsid w:val="00AF1765"/>
    <w:rsid w:val="00AF5BA2"/>
    <w:rsid w:val="00AF7E58"/>
    <w:rsid w:val="00B000CC"/>
    <w:rsid w:val="00B001F1"/>
    <w:rsid w:val="00B00618"/>
    <w:rsid w:val="00B00EFF"/>
    <w:rsid w:val="00B03D37"/>
    <w:rsid w:val="00B103BC"/>
    <w:rsid w:val="00B11C56"/>
    <w:rsid w:val="00B1639B"/>
    <w:rsid w:val="00B215C9"/>
    <w:rsid w:val="00B23469"/>
    <w:rsid w:val="00B26D85"/>
    <w:rsid w:val="00B307AE"/>
    <w:rsid w:val="00B330C2"/>
    <w:rsid w:val="00B3423D"/>
    <w:rsid w:val="00B369BE"/>
    <w:rsid w:val="00B36B62"/>
    <w:rsid w:val="00B4641E"/>
    <w:rsid w:val="00B50439"/>
    <w:rsid w:val="00B53A0E"/>
    <w:rsid w:val="00B578BA"/>
    <w:rsid w:val="00B64E87"/>
    <w:rsid w:val="00B65F5C"/>
    <w:rsid w:val="00B67977"/>
    <w:rsid w:val="00B71DD0"/>
    <w:rsid w:val="00B72F17"/>
    <w:rsid w:val="00B7445F"/>
    <w:rsid w:val="00B77F71"/>
    <w:rsid w:val="00B818C0"/>
    <w:rsid w:val="00B86146"/>
    <w:rsid w:val="00B92C02"/>
    <w:rsid w:val="00B97EC4"/>
    <w:rsid w:val="00BA039D"/>
    <w:rsid w:val="00BA5783"/>
    <w:rsid w:val="00BA76EB"/>
    <w:rsid w:val="00BC10A9"/>
    <w:rsid w:val="00BC17D3"/>
    <w:rsid w:val="00BC4DA8"/>
    <w:rsid w:val="00BD1418"/>
    <w:rsid w:val="00BD2B1C"/>
    <w:rsid w:val="00BD4D68"/>
    <w:rsid w:val="00BE00BA"/>
    <w:rsid w:val="00BE1233"/>
    <w:rsid w:val="00BE2216"/>
    <w:rsid w:val="00BE5A01"/>
    <w:rsid w:val="00BE74AF"/>
    <w:rsid w:val="00BF36CF"/>
    <w:rsid w:val="00BF49CD"/>
    <w:rsid w:val="00BF5D29"/>
    <w:rsid w:val="00BF69B9"/>
    <w:rsid w:val="00C04737"/>
    <w:rsid w:val="00C0657A"/>
    <w:rsid w:val="00C24FE0"/>
    <w:rsid w:val="00C2582D"/>
    <w:rsid w:val="00C27BDB"/>
    <w:rsid w:val="00C32ACC"/>
    <w:rsid w:val="00C36D96"/>
    <w:rsid w:val="00C37F15"/>
    <w:rsid w:val="00C40470"/>
    <w:rsid w:val="00C4161B"/>
    <w:rsid w:val="00C5516F"/>
    <w:rsid w:val="00C61E0A"/>
    <w:rsid w:val="00C62A12"/>
    <w:rsid w:val="00C66F33"/>
    <w:rsid w:val="00C7459F"/>
    <w:rsid w:val="00C82C14"/>
    <w:rsid w:val="00C83666"/>
    <w:rsid w:val="00C8403B"/>
    <w:rsid w:val="00C8545D"/>
    <w:rsid w:val="00C86358"/>
    <w:rsid w:val="00C93A7E"/>
    <w:rsid w:val="00C95943"/>
    <w:rsid w:val="00CA404F"/>
    <w:rsid w:val="00CA5E10"/>
    <w:rsid w:val="00CB150C"/>
    <w:rsid w:val="00CB3816"/>
    <w:rsid w:val="00CC100A"/>
    <w:rsid w:val="00CC1A5B"/>
    <w:rsid w:val="00CC3131"/>
    <w:rsid w:val="00CC5CBA"/>
    <w:rsid w:val="00CD0EB2"/>
    <w:rsid w:val="00CD1442"/>
    <w:rsid w:val="00CD5066"/>
    <w:rsid w:val="00CD543C"/>
    <w:rsid w:val="00CD6B4D"/>
    <w:rsid w:val="00CE4F9F"/>
    <w:rsid w:val="00CE551D"/>
    <w:rsid w:val="00CF0658"/>
    <w:rsid w:val="00CF18D7"/>
    <w:rsid w:val="00CF2733"/>
    <w:rsid w:val="00CF42DF"/>
    <w:rsid w:val="00CF5A92"/>
    <w:rsid w:val="00CF763E"/>
    <w:rsid w:val="00D0021D"/>
    <w:rsid w:val="00D1171B"/>
    <w:rsid w:val="00D124CE"/>
    <w:rsid w:val="00D12F22"/>
    <w:rsid w:val="00D134C3"/>
    <w:rsid w:val="00D17E66"/>
    <w:rsid w:val="00D3005A"/>
    <w:rsid w:val="00D302E7"/>
    <w:rsid w:val="00D35644"/>
    <w:rsid w:val="00D36B37"/>
    <w:rsid w:val="00D41E3F"/>
    <w:rsid w:val="00D47BF0"/>
    <w:rsid w:val="00D517FD"/>
    <w:rsid w:val="00D6114C"/>
    <w:rsid w:val="00D613E9"/>
    <w:rsid w:val="00D641DF"/>
    <w:rsid w:val="00D64DC1"/>
    <w:rsid w:val="00D67D72"/>
    <w:rsid w:val="00D7300D"/>
    <w:rsid w:val="00D73321"/>
    <w:rsid w:val="00D736A5"/>
    <w:rsid w:val="00D73A88"/>
    <w:rsid w:val="00D7596F"/>
    <w:rsid w:val="00D7625C"/>
    <w:rsid w:val="00D76AF3"/>
    <w:rsid w:val="00D80275"/>
    <w:rsid w:val="00D808D2"/>
    <w:rsid w:val="00D80A4D"/>
    <w:rsid w:val="00D856F3"/>
    <w:rsid w:val="00D86CC7"/>
    <w:rsid w:val="00D9515D"/>
    <w:rsid w:val="00D97056"/>
    <w:rsid w:val="00DA1E28"/>
    <w:rsid w:val="00DA26DB"/>
    <w:rsid w:val="00DA3517"/>
    <w:rsid w:val="00DB0C46"/>
    <w:rsid w:val="00DB1248"/>
    <w:rsid w:val="00DB2A3E"/>
    <w:rsid w:val="00DB4066"/>
    <w:rsid w:val="00DB63D8"/>
    <w:rsid w:val="00DC6015"/>
    <w:rsid w:val="00DD2C6A"/>
    <w:rsid w:val="00DD3EE3"/>
    <w:rsid w:val="00DD5BFC"/>
    <w:rsid w:val="00DE0A63"/>
    <w:rsid w:val="00DE344E"/>
    <w:rsid w:val="00DE53FC"/>
    <w:rsid w:val="00DE5FFB"/>
    <w:rsid w:val="00DE77C1"/>
    <w:rsid w:val="00DF0363"/>
    <w:rsid w:val="00DF67BD"/>
    <w:rsid w:val="00DF6C7E"/>
    <w:rsid w:val="00E001FF"/>
    <w:rsid w:val="00E00E7E"/>
    <w:rsid w:val="00E032CB"/>
    <w:rsid w:val="00E04A68"/>
    <w:rsid w:val="00E05BE8"/>
    <w:rsid w:val="00E07656"/>
    <w:rsid w:val="00E114EB"/>
    <w:rsid w:val="00E15743"/>
    <w:rsid w:val="00E172FC"/>
    <w:rsid w:val="00E173E2"/>
    <w:rsid w:val="00E2053C"/>
    <w:rsid w:val="00E23037"/>
    <w:rsid w:val="00E257A2"/>
    <w:rsid w:val="00E352F5"/>
    <w:rsid w:val="00E40B9D"/>
    <w:rsid w:val="00E40F04"/>
    <w:rsid w:val="00E423D0"/>
    <w:rsid w:val="00E43995"/>
    <w:rsid w:val="00E44F94"/>
    <w:rsid w:val="00E45BA8"/>
    <w:rsid w:val="00E45FD0"/>
    <w:rsid w:val="00E4799C"/>
    <w:rsid w:val="00E47E0D"/>
    <w:rsid w:val="00E50376"/>
    <w:rsid w:val="00E57692"/>
    <w:rsid w:val="00E600E9"/>
    <w:rsid w:val="00E62B42"/>
    <w:rsid w:val="00E66781"/>
    <w:rsid w:val="00E734CF"/>
    <w:rsid w:val="00E84C5C"/>
    <w:rsid w:val="00E90AC9"/>
    <w:rsid w:val="00E91874"/>
    <w:rsid w:val="00E95B75"/>
    <w:rsid w:val="00EA06EF"/>
    <w:rsid w:val="00EA61DF"/>
    <w:rsid w:val="00EA7A2D"/>
    <w:rsid w:val="00EB190A"/>
    <w:rsid w:val="00EB2393"/>
    <w:rsid w:val="00EC2390"/>
    <w:rsid w:val="00EC29F1"/>
    <w:rsid w:val="00EC7B55"/>
    <w:rsid w:val="00ED01D1"/>
    <w:rsid w:val="00ED1A51"/>
    <w:rsid w:val="00ED2743"/>
    <w:rsid w:val="00ED2D00"/>
    <w:rsid w:val="00ED3EF0"/>
    <w:rsid w:val="00ED4862"/>
    <w:rsid w:val="00EE07C8"/>
    <w:rsid w:val="00EE09EA"/>
    <w:rsid w:val="00EE1E44"/>
    <w:rsid w:val="00EE7E1D"/>
    <w:rsid w:val="00EF2365"/>
    <w:rsid w:val="00EF2F89"/>
    <w:rsid w:val="00EF4810"/>
    <w:rsid w:val="00EF496B"/>
    <w:rsid w:val="00EF682F"/>
    <w:rsid w:val="00F02040"/>
    <w:rsid w:val="00F023C0"/>
    <w:rsid w:val="00F02EBA"/>
    <w:rsid w:val="00F06038"/>
    <w:rsid w:val="00F1309E"/>
    <w:rsid w:val="00F15A53"/>
    <w:rsid w:val="00F16DD5"/>
    <w:rsid w:val="00F2055C"/>
    <w:rsid w:val="00F228FE"/>
    <w:rsid w:val="00F22D7A"/>
    <w:rsid w:val="00F24F5A"/>
    <w:rsid w:val="00F3450E"/>
    <w:rsid w:val="00F349E9"/>
    <w:rsid w:val="00F366BF"/>
    <w:rsid w:val="00F377B8"/>
    <w:rsid w:val="00F4216F"/>
    <w:rsid w:val="00F424E9"/>
    <w:rsid w:val="00F45106"/>
    <w:rsid w:val="00F51045"/>
    <w:rsid w:val="00F56498"/>
    <w:rsid w:val="00F56A29"/>
    <w:rsid w:val="00F622B1"/>
    <w:rsid w:val="00F63328"/>
    <w:rsid w:val="00F63806"/>
    <w:rsid w:val="00F65B94"/>
    <w:rsid w:val="00F74156"/>
    <w:rsid w:val="00F77C8D"/>
    <w:rsid w:val="00F815FF"/>
    <w:rsid w:val="00F8630B"/>
    <w:rsid w:val="00F86796"/>
    <w:rsid w:val="00F86B27"/>
    <w:rsid w:val="00F94417"/>
    <w:rsid w:val="00F979F2"/>
    <w:rsid w:val="00FA1BCD"/>
    <w:rsid w:val="00FA2B43"/>
    <w:rsid w:val="00FA42F3"/>
    <w:rsid w:val="00FA5144"/>
    <w:rsid w:val="00FA6BB1"/>
    <w:rsid w:val="00FB4862"/>
    <w:rsid w:val="00FD049E"/>
    <w:rsid w:val="00FD523D"/>
    <w:rsid w:val="00FD5552"/>
    <w:rsid w:val="00FE335A"/>
    <w:rsid w:val="00FF4645"/>
    <w:rsid w:val="00FF52C0"/>
    <w:rsid w:val="049B2179"/>
    <w:rsid w:val="05140945"/>
    <w:rsid w:val="0567F51E"/>
    <w:rsid w:val="0672A97B"/>
    <w:rsid w:val="06BD53EA"/>
    <w:rsid w:val="085272E5"/>
    <w:rsid w:val="08AA0208"/>
    <w:rsid w:val="08E5AECB"/>
    <w:rsid w:val="0AE16E3C"/>
    <w:rsid w:val="0CDAB9A6"/>
    <w:rsid w:val="1142970C"/>
    <w:rsid w:val="1392180A"/>
    <w:rsid w:val="13D3278C"/>
    <w:rsid w:val="13E8DEEC"/>
    <w:rsid w:val="14668EA1"/>
    <w:rsid w:val="171A32D8"/>
    <w:rsid w:val="190D05F7"/>
    <w:rsid w:val="1C7DCB0C"/>
    <w:rsid w:val="1F2B89B6"/>
    <w:rsid w:val="2384CBFF"/>
    <w:rsid w:val="264D040B"/>
    <w:rsid w:val="265C3405"/>
    <w:rsid w:val="28728004"/>
    <w:rsid w:val="2934E3FC"/>
    <w:rsid w:val="2A375C2B"/>
    <w:rsid w:val="2B735B91"/>
    <w:rsid w:val="2B97A712"/>
    <w:rsid w:val="2D204E84"/>
    <w:rsid w:val="2D84911C"/>
    <w:rsid w:val="2DA1CA9A"/>
    <w:rsid w:val="2EA3DF2A"/>
    <w:rsid w:val="2FAF3942"/>
    <w:rsid w:val="31B44827"/>
    <w:rsid w:val="34A68AA7"/>
    <w:rsid w:val="36D79E42"/>
    <w:rsid w:val="37CB0387"/>
    <w:rsid w:val="38C4B60F"/>
    <w:rsid w:val="42A7C5CA"/>
    <w:rsid w:val="43E87A1E"/>
    <w:rsid w:val="48930181"/>
    <w:rsid w:val="4947726A"/>
    <w:rsid w:val="4955E3A6"/>
    <w:rsid w:val="4B20749D"/>
    <w:rsid w:val="4C6F35AB"/>
    <w:rsid w:val="53729781"/>
    <w:rsid w:val="55A2C35F"/>
    <w:rsid w:val="582008D5"/>
    <w:rsid w:val="5A686402"/>
    <w:rsid w:val="5E945DB2"/>
    <w:rsid w:val="60EA2721"/>
    <w:rsid w:val="6400F2F9"/>
    <w:rsid w:val="64824C89"/>
    <w:rsid w:val="672C08A8"/>
    <w:rsid w:val="6AB9C00D"/>
    <w:rsid w:val="6B45E9C5"/>
    <w:rsid w:val="6B721373"/>
    <w:rsid w:val="6F9A613E"/>
    <w:rsid w:val="70CCAB8A"/>
    <w:rsid w:val="7E5D17C9"/>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62C321"/>
  <w15:docId w15:val="{E08C16E5-65BB-48BE-BAE0-1DD1CA6AE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1">
    <w:name w:val="heading 1"/>
    <w:basedOn w:val="Normal"/>
    <w:link w:val="Balk1Char"/>
    <w:uiPriority w:val="9"/>
    <w:qFormat/>
    <w:rsid w:val="006068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0"/>
    </w:pPr>
    <w:rPr>
      <w:rFonts w:eastAsia="Times New Roman"/>
      <w:b/>
      <w:bCs/>
      <w:kern w:val="36"/>
      <w:sz w:val="48"/>
      <w:szCs w:val="48"/>
      <w:bdr w:val="none" w:sz="0" w:space="0" w:color="auto"/>
      <w:lang w:eastAsia="tr-TR"/>
    </w:rPr>
  </w:style>
  <w:style w:type="paragraph" w:styleId="Balk3">
    <w:name w:val="heading 3"/>
    <w:basedOn w:val="Normal"/>
    <w:next w:val="Normal"/>
    <w:link w:val="Balk3Char"/>
    <w:uiPriority w:val="9"/>
    <w:semiHidden/>
    <w:unhideWhenUsed/>
    <w:qFormat/>
    <w:rsid w:val="00E173E2"/>
    <w:pPr>
      <w:keepNext/>
      <w:keepLines/>
      <w:spacing w:before="40"/>
      <w:outlineLvl w:val="2"/>
    </w:pPr>
    <w:rPr>
      <w:rFonts w:asciiTheme="majorHAnsi" w:eastAsiaTheme="majorEastAsia" w:hAnsiTheme="majorHAnsi" w:cstheme="majorBidi"/>
      <w:color w:val="1F4D78" w:themeColor="accent1" w:themeShade="7F"/>
    </w:rPr>
  </w:style>
  <w:style w:type="paragraph" w:styleId="Balk5">
    <w:name w:val="heading 5"/>
    <w:basedOn w:val="Normal"/>
    <w:next w:val="Normal"/>
    <w:link w:val="Balk5Char"/>
    <w:uiPriority w:val="9"/>
    <w:semiHidden/>
    <w:unhideWhenUsed/>
    <w:qFormat/>
    <w:rsid w:val="00BA76EB"/>
    <w:pPr>
      <w:keepNext/>
      <w:keepLines/>
      <w:spacing w:before="40"/>
      <w:outlineLvl w:val="4"/>
    </w:pPr>
    <w:rPr>
      <w:rFonts w:asciiTheme="majorHAnsi" w:eastAsiaTheme="majorEastAsia" w:hAnsiTheme="majorHAnsi" w:cstheme="majorBidi"/>
      <w:color w:val="2E74B5"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semiHidden/>
    <w:unhideWhenUsed/>
    <w:rsid w:val="00CF0658"/>
    <w:rPr>
      <w:sz w:val="20"/>
      <w:szCs w:val="20"/>
    </w:rPr>
  </w:style>
  <w:style w:type="character" w:customStyle="1" w:styleId="AklamaMetniChar">
    <w:name w:val="Açıklama Metni Char"/>
    <w:basedOn w:val="VarsaylanParagrafYazTipi"/>
    <w:link w:val="AklamaMetni"/>
    <w:uiPriority w:val="99"/>
    <w:semiHidden/>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alk1Char">
    <w:name w:val="Başlık 1 Char"/>
    <w:basedOn w:val="VarsaylanParagrafYazTipi"/>
    <w:link w:val="Balk1"/>
    <w:uiPriority w:val="9"/>
    <w:rsid w:val="006068CF"/>
    <w:rPr>
      <w:rFonts w:ascii="Times New Roman" w:eastAsia="Times New Roman" w:hAnsi="Times New Roman" w:cs="Times New Roman"/>
      <w:b/>
      <w:bCs/>
      <w:kern w:val="36"/>
      <w:sz w:val="48"/>
      <w:szCs w:val="48"/>
      <w:lang w:eastAsia="tr-TR"/>
    </w:rPr>
  </w:style>
  <w:style w:type="paragraph" w:styleId="AralkYok">
    <w:name w:val="No Spacing"/>
    <w:uiPriority w:val="1"/>
    <w:qFormat/>
    <w:rsid w:val="0050325A"/>
    <w:pPr>
      <w:spacing w:after="0" w:line="240" w:lineRule="auto"/>
    </w:pPr>
    <w:rPr>
      <w:sz w:val="24"/>
      <w:szCs w:val="24"/>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eParagraf"/>
    <w:uiPriority w:val="34"/>
    <w:locked/>
    <w:rsid w:val="005072BB"/>
    <w:rPr>
      <w:rFonts w:ascii="Calibri" w:hAnsi="Calibri" w:cs="Calibri"/>
    </w:rPr>
  </w:style>
  <w:style w:type="paragraph" w:styleId="NormalWeb">
    <w:name w:val="Normal (Web)"/>
    <w:basedOn w:val="Normal"/>
    <w:uiPriority w:val="99"/>
    <w:unhideWhenUsed/>
    <w:rsid w:val="00FA42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Dzeltme">
    <w:name w:val="Revision"/>
    <w:hidden/>
    <w:uiPriority w:val="99"/>
    <w:semiHidden/>
    <w:rsid w:val="009672B9"/>
    <w:pPr>
      <w:spacing w:after="0" w:line="240" w:lineRule="auto"/>
    </w:pPr>
    <w:rPr>
      <w:rFonts w:ascii="Times New Roman" w:eastAsia="Arial Unicode MS" w:hAnsi="Times New Roman" w:cs="Times New Roman"/>
      <w:sz w:val="24"/>
      <w:szCs w:val="24"/>
      <w:bdr w:val="nil"/>
    </w:rPr>
  </w:style>
  <w:style w:type="character" w:customStyle="1" w:styleId="Balk5Char">
    <w:name w:val="Başlık 5 Char"/>
    <w:basedOn w:val="VarsaylanParagrafYazTipi"/>
    <w:link w:val="Balk5"/>
    <w:uiPriority w:val="9"/>
    <w:semiHidden/>
    <w:rsid w:val="00BA76EB"/>
    <w:rPr>
      <w:rFonts w:asciiTheme="majorHAnsi" w:eastAsiaTheme="majorEastAsia" w:hAnsiTheme="majorHAnsi" w:cstheme="majorBidi"/>
      <w:color w:val="2E74B5" w:themeColor="accent1" w:themeShade="BF"/>
      <w:sz w:val="24"/>
      <w:szCs w:val="24"/>
      <w:bdr w:val="nil"/>
    </w:rPr>
  </w:style>
  <w:style w:type="character" w:customStyle="1" w:styleId="zmlenmeyenBahsetme1">
    <w:name w:val="Çözümlenmeyen Bahsetme1"/>
    <w:basedOn w:val="VarsaylanParagrafYazTipi"/>
    <w:uiPriority w:val="99"/>
    <w:semiHidden/>
    <w:unhideWhenUsed/>
    <w:rsid w:val="00B50439"/>
    <w:rPr>
      <w:color w:val="605E5C"/>
      <w:shd w:val="clear" w:color="auto" w:fill="E1DFDD"/>
    </w:rPr>
  </w:style>
  <w:style w:type="paragraph" w:styleId="Alnt">
    <w:name w:val="Quote"/>
    <w:basedOn w:val="Normal"/>
    <w:next w:val="Normal"/>
    <w:link w:val="AlntChar"/>
    <w:uiPriority w:val="29"/>
    <w:qFormat/>
    <w:rsid w:val="00480BCE"/>
    <w:pPr>
      <w:spacing w:before="200" w:after="160"/>
      <w:ind w:left="864" w:right="864"/>
      <w:jc w:val="center"/>
    </w:pPr>
    <w:rPr>
      <w:i/>
      <w:iCs/>
      <w:color w:val="404040" w:themeColor="text1" w:themeTint="BF"/>
    </w:rPr>
  </w:style>
  <w:style w:type="character" w:customStyle="1" w:styleId="AlntChar">
    <w:name w:val="Alıntı Char"/>
    <w:basedOn w:val="VarsaylanParagrafYazTipi"/>
    <w:link w:val="Alnt"/>
    <w:uiPriority w:val="29"/>
    <w:rsid w:val="00480BCE"/>
    <w:rPr>
      <w:rFonts w:ascii="Times New Roman" w:eastAsia="Arial Unicode MS" w:hAnsi="Times New Roman" w:cs="Times New Roman"/>
      <w:i/>
      <w:iCs/>
      <w:color w:val="404040" w:themeColor="text1" w:themeTint="BF"/>
      <w:sz w:val="24"/>
      <w:szCs w:val="24"/>
      <w:bdr w:val="nil"/>
    </w:rPr>
  </w:style>
  <w:style w:type="character" w:customStyle="1" w:styleId="normaltextrun">
    <w:name w:val="normaltextrun"/>
    <w:basedOn w:val="VarsaylanParagrafYazTipi"/>
    <w:rsid w:val="002A6DBE"/>
  </w:style>
  <w:style w:type="character" w:customStyle="1" w:styleId="eop">
    <w:name w:val="eop"/>
    <w:basedOn w:val="VarsaylanParagrafYazTipi"/>
    <w:rsid w:val="002A6DBE"/>
  </w:style>
  <w:style w:type="character" w:customStyle="1" w:styleId="Balk3Char">
    <w:name w:val="Başlık 3 Char"/>
    <w:basedOn w:val="VarsaylanParagrafYazTipi"/>
    <w:link w:val="Balk3"/>
    <w:uiPriority w:val="9"/>
    <w:semiHidden/>
    <w:rsid w:val="00E173E2"/>
    <w:rPr>
      <w:rFonts w:asciiTheme="majorHAnsi" w:eastAsiaTheme="majorEastAsia" w:hAnsiTheme="majorHAnsi" w:cstheme="majorBidi"/>
      <w:color w:val="1F4D78" w:themeColor="accent1" w:themeShade="7F"/>
      <w:sz w:val="24"/>
      <w:szCs w:val="24"/>
      <w:bdr w:val="nil"/>
    </w:rPr>
  </w:style>
  <w:style w:type="paragraph" w:customStyle="1" w:styleId="paragraph">
    <w:name w:val="paragraph"/>
    <w:basedOn w:val="Normal"/>
    <w:rsid w:val="007E089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paragraph" w:styleId="GvdeMetni">
    <w:name w:val="Body Text"/>
    <w:basedOn w:val="Normal"/>
    <w:link w:val="GvdeMetniChar"/>
    <w:uiPriority w:val="1"/>
    <w:qFormat/>
    <w:rsid w:val="00657BC5"/>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60"/>
      <w:ind w:left="143" w:right="136"/>
      <w:jc w:val="both"/>
    </w:pPr>
    <w:rPr>
      <w:rFonts w:ascii="Calibri" w:eastAsia="Calibri" w:hAnsi="Calibri" w:cs="Calibri"/>
      <w:sz w:val="22"/>
      <w:szCs w:val="22"/>
      <w:bdr w:val="none" w:sz="0" w:space="0" w:color="auto"/>
    </w:rPr>
  </w:style>
  <w:style w:type="character" w:customStyle="1" w:styleId="GvdeMetniChar">
    <w:name w:val="Gövde Metni Char"/>
    <w:basedOn w:val="VarsaylanParagrafYazTipi"/>
    <w:link w:val="GvdeMetni"/>
    <w:uiPriority w:val="1"/>
    <w:rsid w:val="00657BC5"/>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29606">
      <w:bodyDiv w:val="1"/>
      <w:marLeft w:val="0"/>
      <w:marRight w:val="0"/>
      <w:marTop w:val="0"/>
      <w:marBottom w:val="0"/>
      <w:divBdr>
        <w:top w:val="none" w:sz="0" w:space="0" w:color="auto"/>
        <w:left w:val="none" w:sz="0" w:space="0" w:color="auto"/>
        <w:bottom w:val="none" w:sz="0" w:space="0" w:color="auto"/>
        <w:right w:val="none" w:sz="0" w:space="0" w:color="auto"/>
      </w:divBdr>
    </w:div>
    <w:div w:id="78720890">
      <w:bodyDiv w:val="1"/>
      <w:marLeft w:val="0"/>
      <w:marRight w:val="0"/>
      <w:marTop w:val="0"/>
      <w:marBottom w:val="0"/>
      <w:divBdr>
        <w:top w:val="none" w:sz="0" w:space="0" w:color="auto"/>
        <w:left w:val="none" w:sz="0" w:space="0" w:color="auto"/>
        <w:bottom w:val="none" w:sz="0" w:space="0" w:color="auto"/>
        <w:right w:val="none" w:sz="0" w:space="0" w:color="auto"/>
      </w:divBdr>
    </w:div>
    <w:div w:id="93791423">
      <w:bodyDiv w:val="1"/>
      <w:marLeft w:val="0"/>
      <w:marRight w:val="0"/>
      <w:marTop w:val="0"/>
      <w:marBottom w:val="0"/>
      <w:divBdr>
        <w:top w:val="none" w:sz="0" w:space="0" w:color="auto"/>
        <w:left w:val="none" w:sz="0" w:space="0" w:color="auto"/>
        <w:bottom w:val="none" w:sz="0" w:space="0" w:color="auto"/>
        <w:right w:val="none" w:sz="0" w:space="0" w:color="auto"/>
      </w:divBdr>
    </w:div>
    <w:div w:id="127944104">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67584445">
      <w:bodyDiv w:val="1"/>
      <w:marLeft w:val="0"/>
      <w:marRight w:val="0"/>
      <w:marTop w:val="0"/>
      <w:marBottom w:val="0"/>
      <w:divBdr>
        <w:top w:val="none" w:sz="0" w:space="0" w:color="auto"/>
        <w:left w:val="none" w:sz="0" w:space="0" w:color="auto"/>
        <w:bottom w:val="none" w:sz="0" w:space="0" w:color="auto"/>
        <w:right w:val="none" w:sz="0" w:space="0" w:color="auto"/>
      </w:divBdr>
    </w:div>
    <w:div w:id="343940840">
      <w:bodyDiv w:val="1"/>
      <w:marLeft w:val="0"/>
      <w:marRight w:val="0"/>
      <w:marTop w:val="0"/>
      <w:marBottom w:val="0"/>
      <w:divBdr>
        <w:top w:val="none" w:sz="0" w:space="0" w:color="auto"/>
        <w:left w:val="none" w:sz="0" w:space="0" w:color="auto"/>
        <w:bottom w:val="none" w:sz="0" w:space="0" w:color="auto"/>
        <w:right w:val="none" w:sz="0" w:space="0" w:color="auto"/>
      </w:divBdr>
    </w:div>
    <w:div w:id="356464222">
      <w:bodyDiv w:val="1"/>
      <w:marLeft w:val="0"/>
      <w:marRight w:val="0"/>
      <w:marTop w:val="0"/>
      <w:marBottom w:val="0"/>
      <w:divBdr>
        <w:top w:val="none" w:sz="0" w:space="0" w:color="auto"/>
        <w:left w:val="none" w:sz="0" w:space="0" w:color="auto"/>
        <w:bottom w:val="none" w:sz="0" w:space="0" w:color="auto"/>
        <w:right w:val="none" w:sz="0" w:space="0" w:color="auto"/>
      </w:divBdr>
      <w:divsChild>
        <w:div w:id="999970085">
          <w:marLeft w:val="0"/>
          <w:marRight w:val="0"/>
          <w:marTop w:val="0"/>
          <w:marBottom w:val="0"/>
          <w:divBdr>
            <w:top w:val="none" w:sz="0" w:space="0" w:color="auto"/>
            <w:left w:val="none" w:sz="0" w:space="0" w:color="auto"/>
            <w:bottom w:val="none" w:sz="0" w:space="0" w:color="auto"/>
            <w:right w:val="none" w:sz="0" w:space="0" w:color="auto"/>
          </w:divBdr>
        </w:div>
        <w:div w:id="358894584">
          <w:marLeft w:val="0"/>
          <w:marRight w:val="0"/>
          <w:marTop w:val="0"/>
          <w:marBottom w:val="0"/>
          <w:divBdr>
            <w:top w:val="none" w:sz="0" w:space="0" w:color="auto"/>
            <w:left w:val="none" w:sz="0" w:space="0" w:color="auto"/>
            <w:bottom w:val="none" w:sz="0" w:space="0" w:color="auto"/>
            <w:right w:val="none" w:sz="0" w:space="0" w:color="auto"/>
          </w:divBdr>
        </w:div>
        <w:div w:id="2146240415">
          <w:marLeft w:val="0"/>
          <w:marRight w:val="0"/>
          <w:marTop w:val="0"/>
          <w:marBottom w:val="0"/>
          <w:divBdr>
            <w:top w:val="none" w:sz="0" w:space="0" w:color="auto"/>
            <w:left w:val="none" w:sz="0" w:space="0" w:color="auto"/>
            <w:bottom w:val="none" w:sz="0" w:space="0" w:color="auto"/>
            <w:right w:val="none" w:sz="0" w:space="0" w:color="auto"/>
          </w:divBdr>
        </w:div>
        <w:div w:id="1761871428">
          <w:marLeft w:val="0"/>
          <w:marRight w:val="0"/>
          <w:marTop w:val="0"/>
          <w:marBottom w:val="0"/>
          <w:divBdr>
            <w:top w:val="none" w:sz="0" w:space="0" w:color="auto"/>
            <w:left w:val="none" w:sz="0" w:space="0" w:color="auto"/>
            <w:bottom w:val="none" w:sz="0" w:space="0" w:color="auto"/>
            <w:right w:val="none" w:sz="0" w:space="0" w:color="auto"/>
          </w:divBdr>
        </w:div>
        <w:div w:id="1482041493">
          <w:marLeft w:val="0"/>
          <w:marRight w:val="0"/>
          <w:marTop w:val="0"/>
          <w:marBottom w:val="0"/>
          <w:divBdr>
            <w:top w:val="none" w:sz="0" w:space="0" w:color="auto"/>
            <w:left w:val="none" w:sz="0" w:space="0" w:color="auto"/>
            <w:bottom w:val="none" w:sz="0" w:space="0" w:color="auto"/>
            <w:right w:val="none" w:sz="0" w:space="0" w:color="auto"/>
          </w:divBdr>
        </w:div>
        <w:div w:id="1832259007">
          <w:marLeft w:val="0"/>
          <w:marRight w:val="0"/>
          <w:marTop w:val="0"/>
          <w:marBottom w:val="0"/>
          <w:divBdr>
            <w:top w:val="none" w:sz="0" w:space="0" w:color="auto"/>
            <w:left w:val="none" w:sz="0" w:space="0" w:color="auto"/>
            <w:bottom w:val="none" w:sz="0" w:space="0" w:color="auto"/>
            <w:right w:val="none" w:sz="0" w:space="0" w:color="auto"/>
          </w:divBdr>
        </w:div>
        <w:div w:id="1698579510">
          <w:marLeft w:val="0"/>
          <w:marRight w:val="0"/>
          <w:marTop w:val="0"/>
          <w:marBottom w:val="0"/>
          <w:divBdr>
            <w:top w:val="none" w:sz="0" w:space="0" w:color="auto"/>
            <w:left w:val="none" w:sz="0" w:space="0" w:color="auto"/>
            <w:bottom w:val="none" w:sz="0" w:space="0" w:color="auto"/>
            <w:right w:val="none" w:sz="0" w:space="0" w:color="auto"/>
          </w:divBdr>
        </w:div>
        <w:div w:id="1610821800">
          <w:marLeft w:val="0"/>
          <w:marRight w:val="0"/>
          <w:marTop w:val="0"/>
          <w:marBottom w:val="0"/>
          <w:divBdr>
            <w:top w:val="none" w:sz="0" w:space="0" w:color="auto"/>
            <w:left w:val="none" w:sz="0" w:space="0" w:color="auto"/>
            <w:bottom w:val="none" w:sz="0" w:space="0" w:color="auto"/>
            <w:right w:val="none" w:sz="0" w:space="0" w:color="auto"/>
          </w:divBdr>
        </w:div>
        <w:div w:id="597445649">
          <w:marLeft w:val="0"/>
          <w:marRight w:val="0"/>
          <w:marTop w:val="0"/>
          <w:marBottom w:val="0"/>
          <w:divBdr>
            <w:top w:val="none" w:sz="0" w:space="0" w:color="auto"/>
            <w:left w:val="none" w:sz="0" w:space="0" w:color="auto"/>
            <w:bottom w:val="none" w:sz="0" w:space="0" w:color="auto"/>
            <w:right w:val="none" w:sz="0" w:space="0" w:color="auto"/>
          </w:divBdr>
        </w:div>
        <w:div w:id="1072578720">
          <w:marLeft w:val="0"/>
          <w:marRight w:val="0"/>
          <w:marTop w:val="0"/>
          <w:marBottom w:val="0"/>
          <w:divBdr>
            <w:top w:val="none" w:sz="0" w:space="0" w:color="auto"/>
            <w:left w:val="none" w:sz="0" w:space="0" w:color="auto"/>
            <w:bottom w:val="none" w:sz="0" w:space="0" w:color="auto"/>
            <w:right w:val="none" w:sz="0" w:space="0" w:color="auto"/>
          </w:divBdr>
        </w:div>
        <w:div w:id="1118835144">
          <w:marLeft w:val="0"/>
          <w:marRight w:val="0"/>
          <w:marTop w:val="0"/>
          <w:marBottom w:val="0"/>
          <w:divBdr>
            <w:top w:val="none" w:sz="0" w:space="0" w:color="auto"/>
            <w:left w:val="none" w:sz="0" w:space="0" w:color="auto"/>
            <w:bottom w:val="none" w:sz="0" w:space="0" w:color="auto"/>
            <w:right w:val="none" w:sz="0" w:space="0" w:color="auto"/>
          </w:divBdr>
        </w:div>
        <w:div w:id="733743032">
          <w:marLeft w:val="0"/>
          <w:marRight w:val="0"/>
          <w:marTop w:val="0"/>
          <w:marBottom w:val="0"/>
          <w:divBdr>
            <w:top w:val="none" w:sz="0" w:space="0" w:color="auto"/>
            <w:left w:val="none" w:sz="0" w:space="0" w:color="auto"/>
            <w:bottom w:val="none" w:sz="0" w:space="0" w:color="auto"/>
            <w:right w:val="none" w:sz="0" w:space="0" w:color="auto"/>
          </w:divBdr>
        </w:div>
        <w:div w:id="780958933">
          <w:marLeft w:val="0"/>
          <w:marRight w:val="0"/>
          <w:marTop w:val="0"/>
          <w:marBottom w:val="0"/>
          <w:divBdr>
            <w:top w:val="none" w:sz="0" w:space="0" w:color="auto"/>
            <w:left w:val="none" w:sz="0" w:space="0" w:color="auto"/>
            <w:bottom w:val="none" w:sz="0" w:space="0" w:color="auto"/>
            <w:right w:val="none" w:sz="0" w:space="0" w:color="auto"/>
          </w:divBdr>
        </w:div>
      </w:divsChild>
    </w:div>
    <w:div w:id="420099951">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492523527">
      <w:bodyDiv w:val="1"/>
      <w:marLeft w:val="0"/>
      <w:marRight w:val="0"/>
      <w:marTop w:val="0"/>
      <w:marBottom w:val="0"/>
      <w:divBdr>
        <w:top w:val="none" w:sz="0" w:space="0" w:color="auto"/>
        <w:left w:val="none" w:sz="0" w:space="0" w:color="auto"/>
        <w:bottom w:val="none" w:sz="0" w:space="0" w:color="auto"/>
        <w:right w:val="none" w:sz="0" w:space="0" w:color="auto"/>
      </w:divBdr>
    </w:div>
    <w:div w:id="558175260">
      <w:bodyDiv w:val="1"/>
      <w:marLeft w:val="0"/>
      <w:marRight w:val="0"/>
      <w:marTop w:val="0"/>
      <w:marBottom w:val="0"/>
      <w:divBdr>
        <w:top w:val="none" w:sz="0" w:space="0" w:color="auto"/>
        <w:left w:val="none" w:sz="0" w:space="0" w:color="auto"/>
        <w:bottom w:val="none" w:sz="0" w:space="0" w:color="auto"/>
        <w:right w:val="none" w:sz="0" w:space="0" w:color="auto"/>
      </w:divBdr>
    </w:div>
    <w:div w:id="593321534">
      <w:bodyDiv w:val="1"/>
      <w:marLeft w:val="0"/>
      <w:marRight w:val="0"/>
      <w:marTop w:val="0"/>
      <w:marBottom w:val="0"/>
      <w:divBdr>
        <w:top w:val="none" w:sz="0" w:space="0" w:color="auto"/>
        <w:left w:val="none" w:sz="0" w:space="0" w:color="auto"/>
        <w:bottom w:val="none" w:sz="0" w:space="0" w:color="auto"/>
        <w:right w:val="none" w:sz="0" w:space="0" w:color="auto"/>
      </w:divBdr>
    </w:div>
    <w:div w:id="595361425">
      <w:bodyDiv w:val="1"/>
      <w:marLeft w:val="0"/>
      <w:marRight w:val="0"/>
      <w:marTop w:val="0"/>
      <w:marBottom w:val="0"/>
      <w:divBdr>
        <w:top w:val="none" w:sz="0" w:space="0" w:color="auto"/>
        <w:left w:val="none" w:sz="0" w:space="0" w:color="auto"/>
        <w:bottom w:val="none" w:sz="0" w:space="0" w:color="auto"/>
        <w:right w:val="none" w:sz="0" w:space="0" w:color="auto"/>
      </w:divBdr>
    </w:div>
    <w:div w:id="626619845">
      <w:bodyDiv w:val="1"/>
      <w:marLeft w:val="0"/>
      <w:marRight w:val="0"/>
      <w:marTop w:val="0"/>
      <w:marBottom w:val="0"/>
      <w:divBdr>
        <w:top w:val="none" w:sz="0" w:space="0" w:color="auto"/>
        <w:left w:val="none" w:sz="0" w:space="0" w:color="auto"/>
        <w:bottom w:val="none" w:sz="0" w:space="0" w:color="auto"/>
        <w:right w:val="none" w:sz="0" w:space="0" w:color="auto"/>
      </w:divBdr>
    </w:div>
    <w:div w:id="665135706">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84344759">
      <w:bodyDiv w:val="1"/>
      <w:marLeft w:val="0"/>
      <w:marRight w:val="0"/>
      <w:marTop w:val="0"/>
      <w:marBottom w:val="0"/>
      <w:divBdr>
        <w:top w:val="none" w:sz="0" w:space="0" w:color="auto"/>
        <w:left w:val="none" w:sz="0" w:space="0" w:color="auto"/>
        <w:bottom w:val="none" w:sz="0" w:space="0" w:color="auto"/>
        <w:right w:val="none" w:sz="0" w:space="0" w:color="auto"/>
      </w:divBdr>
    </w:div>
    <w:div w:id="831213995">
      <w:bodyDiv w:val="1"/>
      <w:marLeft w:val="0"/>
      <w:marRight w:val="0"/>
      <w:marTop w:val="0"/>
      <w:marBottom w:val="0"/>
      <w:divBdr>
        <w:top w:val="none" w:sz="0" w:space="0" w:color="auto"/>
        <w:left w:val="none" w:sz="0" w:space="0" w:color="auto"/>
        <w:bottom w:val="none" w:sz="0" w:space="0" w:color="auto"/>
        <w:right w:val="none" w:sz="0" w:space="0" w:color="auto"/>
      </w:divBdr>
    </w:div>
    <w:div w:id="905535760">
      <w:bodyDiv w:val="1"/>
      <w:marLeft w:val="0"/>
      <w:marRight w:val="0"/>
      <w:marTop w:val="0"/>
      <w:marBottom w:val="0"/>
      <w:divBdr>
        <w:top w:val="none" w:sz="0" w:space="0" w:color="auto"/>
        <w:left w:val="none" w:sz="0" w:space="0" w:color="auto"/>
        <w:bottom w:val="none" w:sz="0" w:space="0" w:color="auto"/>
        <w:right w:val="none" w:sz="0" w:space="0" w:color="auto"/>
      </w:divBdr>
    </w:div>
    <w:div w:id="919094669">
      <w:bodyDiv w:val="1"/>
      <w:marLeft w:val="0"/>
      <w:marRight w:val="0"/>
      <w:marTop w:val="0"/>
      <w:marBottom w:val="0"/>
      <w:divBdr>
        <w:top w:val="none" w:sz="0" w:space="0" w:color="auto"/>
        <w:left w:val="none" w:sz="0" w:space="0" w:color="auto"/>
        <w:bottom w:val="none" w:sz="0" w:space="0" w:color="auto"/>
        <w:right w:val="none" w:sz="0" w:space="0" w:color="auto"/>
      </w:divBdr>
    </w:div>
    <w:div w:id="1075856472">
      <w:bodyDiv w:val="1"/>
      <w:marLeft w:val="0"/>
      <w:marRight w:val="0"/>
      <w:marTop w:val="0"/>
      <w:marBottom w:val="0"/>
      <w:divBdr>
        <w:top w:val="none" w:sz="0" w:space="0" w:color="auto"/>
        <w:left w:val="none" w:sz="0" w:space="0" w:color="auto"/>
        <w:bottom w:val="none" w:sz="0" w:space="0" w:color="auto"/>
        <w:right w:val="none" w:sz="0" w:space="0" w:color="auto"/>
      </w:divBdr>
    </w:div>
    <w:div w:id="1085107060">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19495159">
      <w:bodyDiv w:val="1"/>
      <w:marLeft w:val="0"/>
      <w:marRight w:val="0"/>
      <w:marTop w:val="0"/>
      <w:marBottom w:val="0"/>
      <w:divBdr>
        <w:top w:val="none" w:sz="0" w:space="0" w:color="auto"/>
        <w:left w:val="none" w:sz="0" w:space="0" w:color="auto"/>
        <w:bottom w:val="none" w:sz="0" w:space="0" w:color="auto"/>
        <w:right w:val="none" w:sz="0" w:space="0" w:color="auto"/>
      </w:divBdr>
    </w:div>
    <w:div w:id="1230069355">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11014134">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342120650">
      <w:bodyDiv w:val="1"/>
      <w:marLeft w:val="0"/>
      <w:marRight w:val="0"/>
      <w:marTop w:val="0"/>
      <w:marBottom w:val="0"/>
      <w:divBdr>
        <w:top w:val="none" w:sz="0" w:space="0" w:color="auto"/>
        <w:left w:val="none" w:sz="0" w:space="0" w:color="auto"/>
        <w:bottom w:val="none" w:sz="0" w:space="0" w:color="auto"/>
        <w:right w:val="none" w:sz="0" w:space="0" w:color="auto"/>
      </w:divBdr>
    </w:div>
    <w:div w:id="1526821946">
      <w:bodyDiv w:val="1"/>
      <w:marLeft w:val="0"/>
      <w:marRight w:val="0"/>
      <w:marTop w:val="0"/>
      <w:marBottom w:val="0"/>
      <w:divBdr>
        <w:top w:val="none" w:sz="0" w:space="0" w:color="auto"/>
        <w:left w:val="none" w:sz="0" w:space="0" w:color="auto"/>
        <w:bottom w:val="none" w:sz="0" w:space="0" w:color="auto"/>
        <w:right w:val="none" w:sz="0" w:space="0" w:color="auto"/>
      </w:divBdr>
    </w:div>
    <w:div w:id="1856840022">
      <w:bodyDiv w:val="1"/>
      <w:marLeft w:val="0"/>
      <w:marRight w:val="0"/>
      <w:marTop w:val="0"/>
      <w:marBottom w:val="0"/>
      <w:divBdr>
        <w:top w:val="none" w:sz="0" w:space="0" w:color="auto"/>
        <w:left w:val="none" w:sz="0" w:space="0" w:color="auto"/>
        <w:bottom w:val="none" w:sz="0" w:space="0" w:color="auto"/>
        <w:right w:val="none" w:sz="0" w:space="0" w:color="auto"/>
      </w:divBdr>
    </w:div>
    <w:div w:id="1883521117">
      <w:bodyDiv w:val="1"/>
      <w:marLeft w:val="0"/>
      <w:marRight w:val="0"/>
      <w:marTop w:val="0"/>
      <w:marBottom w:val="0"/>
      <w:divBdr>
        <w:top w:val="none" w:sz="0" w:space="0" w:color="auto"/>
        <w:left w:val="none" w:sz="0" w:space="0" w:color="auto"/>
        <w:bottom w:val="none" w:sz="0" w:space="0" w:color="auto"/>
        <w:right w:val="none" w:sz="0" w:space="0" w:color="auto"/>
      </w:divBdr>
    </w:div>
    <w:div w:id="1949237426">
      <w:bodyDiv w:val="1"/>
      <w:marLeft w:val="0"/>
      <w:marRight w:val="0"/>
      <w:marTop w:val="0"/>
      <w:marBottom w:val="0"/>
      <w:divBdr>
        <w:top w:val="none" w:sz="0" w:space="0" w:color="auto"/>
        <w:left w:val="none" w:sz="0" w:space="0" w:color="auto"/>
        <w:bottom w:val="none" w:sz="0" w:space="0" w:color="auto"/>
        <w:right w:val="none" w:sz="0" w:space="0" w:color="auto"/>
      </w:divBdr>
    </w:div>
    <w:div w:id="1964074508">
      <w:bodyDiv w:val="1"/>
      <w:marLeft w:val="0"/>
      <w:marRight w:val="0"/>
      <w:marTop w:val="0"/>
      <w:marBottom w:val="0"/>
      <w:divBdr>
        <w:top w:val="none" w:sz="0" w:space="0" w:color="auto"/>
        <w:left w:val="none" w:sz="0" w:space="0" w:color="auto"/>
        <w:bottom w:val="none" w:sz="0" w:space="0" w:color="auto"/>
        <w:right w:val="none" w:sz="0" w:space="0" w:color="auto"/>
      </w:divBdr>
    </w:div>
    <w:div w:id="2101370569">
      <w:bodyDiv w:val="1"/>
      <w:marLeft w:val="0"/>
      <w:marRight w:val="0"/>
      <w:marTop w:val="0"/>
      <w:marBottom w:val="0"/>
      <w:divBdr>
        <w:top w:val="none" w:sz="0" w:space="0" w:color="auto"/>
        <w:left w:val="none" w:sz="0" w:space="0" w:color="auto"/>
        <w:bottom w:val="none" w:sz="0" w:space="0" w:color="auto"/>
        <w:right w:val="none" w:sz="0" w:space="0" w:color="auto"/>
      </w:divBdr>
    </w:div>
    <w:div w:id="2134207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ozge.yavuz@lorbi.co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cid:image001.jpg@01D39462.B1613500"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kif.kaya@lorbi.com"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FB673FBB89AF4EB6BAF3EDF7DE805A" ma:contentTypeVersion="14" ma:contentTypeDescription="Create a new document." ma:contentTypeScope="" ma:versionID="b70a7f0cdd7460046b69531a977cdf69">
  <xsd:schema xmlns:xsd="http://www.w3.org/2001/XMLSchema" xmlns:xs="http://www.w3.org/2001/XMLSchema" xmlns:p="http://schemas.microsoft.com/office/2006/metadata/properties" xmlns:ns2="ce9ea707-64e5-4a58-a8af-671099d8e6e5" xmlns:ns3="42667b87-d430-45d7-864f-fc79d8ccbfed" targetNamespace="http://schemas.microsoft.com/office/2006/metadata/properties" ma:root="true" ma:fieldsID="20e10eaa949402f6d912828d3448c8f5" ns2:_="" ns3:_="">
    <xsd:import namespace="ce9ea707-64e5-4a58-a8af-671099d8e6e5"/>
    <xsd:import namespace="42667b87-d430-45d7-864f-fc79d8ccbf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9ea707-64e5-4a58-a8af-671099d8e6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10261dd-85c0-4e16-8580-30375acfae1f"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2667b87-d430-45d7-864f-fc79d8ccbfed"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961a1da8-4074-43e8-bcab-15e0a7f7ca1c}" ma:internalName="TaxCatchAll" ma:showField="CatchAllData" ma:web="42667b87-d430-45d7-864f-fc79d8ccbf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e9ea707-64e5-4a58-a8af-671099d8e6e5">
      <Terms xmlns="http://schemas.microsoft.com/office/infopath/2007/PartnerControls"/>
    </lcf76f155ced4ddcb4097134ff3c332f>
    <TaxCatchAll xmlns="42667b87-d430-45d7-864f-fc79d8ccbfe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D774E-773A-4DB0-BE12-08D4342EA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9ea707-64e5-4a58-a8af-671099d8e6e5"/>
    <ds:schemaRef ds:uri="42667b87-d430-45d7-864f-fc79d8ccbf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138A2-E01B-45D7-92AE-09028B8870D9}">
  <ds:schemaRefs>
    <ds:schemaRef ds:uri="http://schemas.microsoft.com/sharepoint/v3/contenttype/forms"/>
  </ds:schemaRefs>
</ds:datastoreItem>
</file>

<file path=customXml/itemProps3.xml><?xml version="1.0" encoding="utf-8"?>
<ds:datastoreItem xmlns:ds="http://schemas.openxmlformats.org/officeDocument/2006/customXml" ds:itemID="{490EE5CA-F285-4D7B-8569-D0D9B48E9F86}">
  <ds:schemaRefs>
    <ds:schemaRef ds:uri="http://schemas.microsoft.com/office/2006/metadata/properties"/>
    <ds:schemaRef ds:uri="http://schemas.microsoft.com/office/infopath/2007/PartnerControls"/>
    <ds:schemaRef ds:uri="ce9ea707-64e5-4a58-a8af-671099d8e6e5"/>
    <ds:schemaRef ds:uri="42667b87-d430-45d7-864f-fc79d8ccbfed"/>
  </ds:schemaRefs>
</ds:datastoreItem>
</file>

<file path=customXml/itemProps4.xml><?xml version="1.0" encoding="utf-8"?>
<ds:datastoreItem xmlns:ds="http://schemas.openxmlformats.org/officeDocument/2006/customXml" ds:itemID="{04909C6D-1D03-4AE6-900F-D867FA1AF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705</Words>
  <Characters>4019</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Microsoft hesabı</cp:lastModifiedBy>
  <cp:revision>29</cp:revision>
  <cp:lastPrinted>2026-02-17T14:15:00Z</cp:lastPrinted>
  <dcterms:created xsi:type="dcterms:W3CDTF">2026-02-17T12:18:00Z</dcterms:created>
  <dcterms:modified xsi:type="dcterms:W3CDTF">2026-02-17T15:23:00Z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8f49a32-fde3-48a5-9266-b5b0972a22dc_Enabled">
    <vt:lpwstr>true</vt:lpwstr>
  </property>
  <property fmtid="{D5CDD505-2E9C-101B-9397-08002B2CF9AE}" pid="3" name="MSIP_Label_c8f49a32-fde3-48a5-9266-b5b0972a22dc_SetDate">
    <vt:lpwstr>2025-02-27T13:06:41Z</vt:lpwstr>
  </property>
  <property fmtid="{D5CDD505-2E9C-101B-9397-08002B2CF9AE}" pid="4" name="MSIP_Label_c8f49a32-fde3-48a5-9266-b5b0972a22dc_Method">
    <vt:lpwstr>Standard</vt:lpwstr>
  </property>
  <property fmtid="{D5CDD505-2E9C-101B-9397-08002B2CF9AE}" pid="5" name="MSIP_Label_c8f49a32-fde3-48a5-9266-b5b0972a22dc_Name">
    <vt:lpwstr>Cisco Confidential</vt:lpwstr>
  </property>
  <property fmtid="{D5CDD505-2E9C-101B-9397-08002B2CF9AE}" pid="6" name="MSIP_Label_c8f49a32-fde3-48a5-9266-b5b0972a22dc_SiteId">
    <vt:lpwstr>5ae1af62-9505-4097-a69a-c1553ef7840e</vt:lpwstr>
  </property>
  <property fmtid="{D5CDD505-2E9C-101B-9397-08002B2CF9AE}" pid="7" name="MSIP_Label_c8f49a32-fde3-48a5-9266-b5b0972a22dc_ActionId">
    <vt:lpwstr>233e254f-cc7a-4ec4-bc11-720894471935</vt:lpwstr>
  </property>
  <property fmtid="{D5CDD505-2E9C-101B-9397-08002B2CF9AE}" pid="8" name="MSIP_Label_c8f49a32-fde3-48a5-9266-b5b0972a22dc_ContentBits">
    <vt:lpwstr>2</vt:lpwstr>
  </property>
  <property fmtid="{D5CDD505-2E9C-101B-9397-08002B2CF9AE}" pid="9" name="MSIP_Label_c8f49a32-fde3-48a5-9266-b5b0972a22dc_Tag">
    <vt:lpwstr>50, 3, 0, 1</vt:lpwstr>
  </property>
  <property fmtid="{D5CDD505-2E9C-101B-9397-08002B2CF9AE}" pid="10" name="ContentTypeId">
    <vt:lpwstr>0x010100F1FB673FBB89AF4EB6BAF3EDF7DE805A</vt:lpwstr>
  </property>
  <property fmtid="{D5CDD505-2E9C-101B-9397-08002B2CF9AE}" pid="11" name="MediaServiceImageTags">
    <vt:lpwstr/>
  </property>
  <property fmtid="{D5CDD505-2E9C-101B-9397-08002B2CF9AE}" pid="12" name="VeriketAuthor">
    <vt:lpwstr>6KURZZ7XI55cKNwqMv24jX2MkGEoGlvb0iUdO1eRRhg=</vt:lpwstr>
  </property>
  <property fmtid="{D5CDD505-2E9C-101B-9397-08002B2CF9AE}" pid="13" name="VeriketClassification">
    <vt:lpwstr>63BA1B7E-64B8-45B1-8D0E-D28DF3C89F40</vt:lpwstr>
  </property>
  <property fmtid="{D5CDD505-2E9C-101B-9397-08002B2CF9AE}" pid="14" name="DetectedPolicyPropertyName">
    <vt:lpwstr/>
  </property>
  <property fmtid="{D5CDD505-2E9C-101B-9397-08002B2CF9AE}" pid="15" name="DetectedKeywordsPropertyName">
    <vt:lpwstr/>
  </property>
  <property fmtid="{D5CDD505-2E9C-101B-9397-08002B2CF9AE}" pid="16" name="SensitivityPropertyName">
    <vt:lpwstr>3265DAC8-E08B-44A1-BADC-2164496259F8</vt:lpwstr>
  </property>
  <property fmtid="{D5CDD505-2E9C-101B-9397-08002B2CF9AE}" pid="17" name="SensitivityPersonalDatasPropertyName">
    <vt:lpwstr/>
  </property>
  <property fmtid="{D5CDD505-2E9C-101B-9397-08002B2CF9AE}" pid="18" name="SensitivityApprovedContentPropertyName">
    <vt:lpwstr/>
  </property>
  <property fmtid="{D5CDD505-2E9C-101B-9397-08002B2CF9AE}" pid="19" name="SensitivityCanExportContentPropertyName">
    <vt:lpwstr/>
  </property>
  <property fmtid="{D5CDD505-2E9C-101B-9397-08002B2CF9AE}" pid="20" name="SensitivityDataRetentionPeriodPropertyName">
    <vt:lpwstr/>
  </property>
  <property fmtid="{D5CDD505-2E9C-101B-9397-08002B2CF9AE}" pid="21" name="Word_AddedWatermark_PropertyName">
    <vt:lpwstr/>
  </property>
  <property fmtid="{D5CDD505-2E9C-101B-9397-08002B2CF9AE}" pid="22" name="Word_AddedHeader_PropertyName">
    <vt:lpwstr/>
  </property>
  <property fmtid="{D5CDD505-2E9C-101B-9397-08002B2CF9AE}" pid="23" name="Word_AddedFooter_PropertyName">
    <vt:lpwstr>true</vt:lpwstr>
  </property>
</Properties>
</file>